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2C0DE1" w14:textId="77777777" w:rsidR="003B4C85" w:rsidRPr="00D44613" w:rsidRDefault="00000000">
      <w:pPr>
        <w:pStyle w:val="NormalWeb"/>
        <w:shd w:val="clear" w:color="auto" w:fill="F8FCFF"/>
        <w:spacing w:after="0" w:line="360" w:lineRule="auto"/>
        <w:jc w:val="both"/>
        <w:rPr>
          <w:rFonts w:ascii="Times New Roman" w:hAnsi="Times New Roman"/>
          <w:color w:val="auto"/>
        </w:rPr>
      </w:pPr>
      <w:r w:rsidRPr="00D44613">
        <w:rPr>
          <w:rFonts w:ascii="Times New Roman" w:hAnsi="Times New Roman" w:cs="Times New Roman"/>
          <w:b/>
          <w:color w:val="auto"/>
          <w:lang w:val="pt-PT"/>
        </w:rPr>
        <w:t xml:space="preserve">RESOLUÇÃO Nº 001/2010: </w:t>
      </w:r>
      <w:r w:rsidRPr="00D44613">
        <w:rPr>
          <w:rFonts w:ascii="Times New Roman" w:hAnsi="Times New Roman" w:cs="Times New Roman"/>
          <w:b/>
          <w:color w:val="auto"/>
        </w:rPr>
        <w:t>Determina a padronização do ritual de ordenação e consagração da IMP Sertão.</w:t>
      </w:r>
    </w:p>
    <w:p w14:paraId="051D2F28" w14:textId="77777777" w:rsidR="003B4C85" w:rsidRPr="00D44613" w:rsidRDefault="00000000">
      <w:pPr>
        <w:spacing w:after="0" w:line="360" w:lineRule="auto"/>
        <w:jc w:val="center"/>
        <w:rPr>
          <w:rFonts w:ascii="Times New Roman" w:hAnsi="Times New Roman" w:cs="Times New Roman"/>
          <w:color w:val="auto"/>
          <w:sz w:val="26"/>
          <w:szCs w:val="26"/>
        </w:rPr>
      </w:pPr>
      <w:r w:rsidRPr="00D44613">
        <w:rPr>
          <w:rFonts w:ascii="Times New Roman" w:hAnsi="Times New Roman"/>
          <w:noProof/>
          <w:color w:val="auto"/>
          <w:sz w:val="24"/>
          <w:szCs w:val="24"/>
        </w:rPr>
        <w:drawing>
          <wp:inline distT="0" distB="0" distL="0" distR="0" wp14:anchorId="62534F43" wp14:editId="3114A245">
            <wp:extent cx="5311140" cy="1880870"/>
            <wp:effectExtent l="0" t="0" r="0" b="0"/>
            <wp:docPr id="1" name="Figu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pic:cNvPicPr>
                      <a:picLocks noChangeAspect="1" noChangeArrowheads="1"/>
                    </pic:cNvPicPr>
                  </pic:nvPicPr>
                  <pic:blipFill>
                    <a:blip r:embed="rId8"/>
                    <a:srcRect l="-34" t="-230" r="-34" b="-230"/>
                    <a:stretch>
                      <a:fillRect/>
                    </a:stretch>
                  </pic:blipFill>
                  <pic:spPr bwMode="auto">
                    <a:xfrm>
                      <a:off x="0" y="0"/>
                      <a:ext cx="5311140" cy="1880870"/>
                    </a:xfrm>
                    <a:prstGeom prst="rect">
                      <a:avLst/>
                    </a:prstGeom>
                  </pic:spPr>
                </pic:pic>
              </a:graphicData>
            </a:graphic>
          </wp:inline>
        </w:drawing>
      </w:r>
    </w:p>
    <w:p w14:paraId="4BA6D0C5" w14:textId="77777777" w:rsidR="003B4C85" w:rsidRPr="00D44613" w:rsidRDefault="00000000">
      <w:pPr>
        <w:spacing w:after="0" w:line="360" w:lineRule="auto"/>
        <w:jc w:val="center"/>
        <w:rPr>
          <w:rFonts w:ascii="Times New Roman" w:hAnsi="Times New Roman" w:cs="Times New Roman"/>
          <w:b/>
          <w:color w:val="auto"/>
          <w:sz w:val="26"/>
          <w:szCs w:val="26"/>
        </w:rPr>
      </w:pPr>
      <w:r w:rsidRPr="00D44613">
        <w:rPr>
          <w:rFonts w:ascii="Times New Roman" w:hAnsi="Times New Roman" w:cs="Times New Roman"/>
          <w:b/>
          <w:color w:val="auto"/>
          <w:sz w:val="24"/>
          <w:szCs w:val="24"/>
        </w:rPr>
        <w:t>IGREJA METODISTA PENTECOSTAL DO SERTÃO</w:t>
      </w:r>
    </w:p>
    <w:p w14:paraId="59A3FB18" w14:textId="77777777" w:rsidR="003B4C85" w:rsidRPr="00D44613" w:rsidRDefault="00000000">
      <w:pPr>
        <w:spacing w:after="0" w:line="360" w:lineRule="auto"/>
        <w:jc w:val="center"/>
        <w:rPr>
          <w:rFonts w:ascii="Times New Roman" w:hAnsi="Times New Roman" w:cs="Times New Roman"/>
          <w:b/>
          <w:i/>
          <w:color w:val="auto"/>
          <w:sz w:val="26"/>
          <w:szCs w:val="26"/>
        </w:rPr>
      </w:pPr>
      <w:r w:rsidRPr="00D44613">
        <w:rPr>
          <w:rFonts w:ascii="Times New Roman" w:hAnsi="Times New Roman" w:cs="Times New Roman"/>
          <w:b/>
          <w:i/>
          <w:color w:val="auto"/>
          <w:sz w:val="24"/>
          <w:szCs w:val="24"/>
        </w:rPr>
        <w:t>CNPJ: 10.338.040/0001-00</w:t>
      </w:r>
    </w:p>
    <w:p w14:paraId="02E4A648" w14:textId="77777777" w:rsidR="003B4C85" w:rsidRPr="00D44613" w:rsidRDefault="00000000">
      <w:pPr>
        <w:spacing w:after="0" w:line="360" w:lineRule="auto"/>
        <w:jc w:val="center"/>
        <w:rPr>
          <w:rFonts w:ascii="Times New Roman" w:hAnsi="Times New Roman" w:cs="Times New Roman"/>
          <w:b/>
          <w:i/>
          <w:color w:val="auto"/>
          <w:sz w:val="26"/>
          <w:szCs w:val="26"/>
          <w:u w:val="single"/>
        </w:rPr>
      </w:pPr>
      <w:r w:rsidRPr="00D44613">
        <w:rPr>
          <w:rFonts w:ascii="Times New Roman" w:hAnsi="Times New Roman" w:cs="Times New Roman"/>
          <w:b/>
          <w:i/>
          <w:color w:val="auto"/>
          <w:sz w:val="24"/>
          <w:szCs w:val="24"/>
          <w:u w:val="single"/>
        </w:rPr>
        <w:t xml:space="preserve">Vínculos Fraternos com a Pentecostal </w:t>
      </w:r>
      <w:proofErr w:type="spellStart"/>
      <w:r w:rsidRPr="00D44613">
        <w:rPr>
          <w:rFonts w:ascii="Times New Roman" w:hAnsi="Times New Roman" w:cs="Times New Roman"/>
          <w:b/>
          <w:i/>
          <w:color w:val="auto"/>
          <w:sz w:val="24"/>
          <w:szCs w:val="24"/>
          <w:u w:val="single"/>
        </w:rPr>
        <w:t>Methodist</w:t>
      </w:r>
      <w:proofErr w:type="spellEnd"/>
      <w:r w:rsidRPr="00D44613">
        <w:rPr>
          <w:rFonts w:ascii="Times New Roman" w:hAnsi="Times New Roman" w:cs="Times New Roman"/>
          <w:b/>
          <w:i/>
          <w:color w:val="auto"/>
          <w:sz w:val="24"/>
          <w:szCs w:val="24"/>
          <w:u w:val="single"/>
        </w:rPr>
        <w:t xml:space="preserve">  </w:t>
      </w:r>
      <w:proofErr w:type="spellStart"/>
      <w:r w:rsidRPr="00D44613">
        <w:rPr>
          <w:rFonts w:ascii="Times New Roman" w:hAnsi="Times New Roman" w:cs="Times New Roman"/>
          <w:b/>
          <w:i/>
          <w:color w:val="auto"/>
          <w:sz w:val="24"/>
          <w:szCs w:val="24"/>
          <w:u w:val="single"/>
        </w:rPr>
        <w:t>Evangelical</w:t>
      </w:r>
      <w:proofErr w:type="spellEnd"/>
      <w:r w:rsidRPr="00D44613">
        <w:rPr>
          <w:rFonts w:ascii="Times New Roman" w:hAnsi="Times New Roman" w:cs="Times New Roman"/>
          <w:b/>
          <w:i/>
          <w:color w:val="auto"/>
          <w:sz w:val="24"/>
          <w:szCs w:val="24"/>
          <w:u w:val="single"/>
        </w:rPr>
        <w:t xml:space="preserve"> </w:t>
      </w:r>
      <w:proofErr w:type="spellStart"/>
      <w:r w:rsidRPr="00D44613">
        <w:rPr>
          <w:rFonts w:ascii="Times New Roman" w:hAnsi="Times New Roman" w:cs="Times New Roman"/>
          <w:b/>
          <w:i/>
          <w:color w:val="auto"/>
          <w:sz w:val="24"/>
          <w:szCs w:val="24"/>
          <w:u w:val="single"/>
        </w:rPr>
        <w:t>Church</w:t>
      </w:r>
      <w:proofErr w:type="spellEnd"/>
      <w:r w:rsidRPr="00D44613">
        <w:rPr>
          <w:rFonts w:ascii="Times New Roman" w:hAnsi="Times New Roman" w:cs="Times New Roman"/>
          <w:b/>
          <w:i/>
          <w:color w:val="auto"/>
          <w:sz w:val="24"/>
          <w:szCs w:val="24"/>
          <w:u w:val="single"/>
        </w:rPr>
        <w:t xml:space="preserve"> dos Estados Unidos</w:t>
      </w:r>
    </w:p>
    <w:p w14:paraId="18CBD47A" w14:textId="77777777" w:rsidR="003B4C85" w:rsidRPr="00D44613" w:rsidRDefault="00000000">
      <w:pPr>
        <w:spacing w:after="0" w:line="360" w:lineRule="auto"/>
        <w:jc w:val="center"/>
        <w:rPr>
          <w:rFonts w:ascii="Times New Roman" w:hAnsi="Times New Roman" w:cs="Times New Roman"/>
          <w:b/>
          <w:i/>
          <w:color w:val="auto"/>
          <w:sz w:val="26"/>
          <w:szCs w:val="26"/>
        </w:rPr>
      </w:pPr>
      <w:r w:rsidRPr="00D44613">
        <w:rPr>
          <w:rFonts w:ascii="Times New Roman" w:hAnsi="Times New Roman" w:cs="Times New Roman"/>
          <w:b/>
          <w:i/>
          <w:color w:val="auto"/>
          <w:sz w:val="24"/>
          <w:szCs w:val="24"/>
        </w:rPr>
        <w:t xml:space="preserve">RESOLUÇÃO DO PRESBITÉRIO MAIOR </w:t>
      </w:r>
    </w:p>
    <w:p w14:paraId="5EA30844" w14:textId="77777777" w:rsidR="003B4C85" w:rsidRPr="00D44613" w:rsidRDefault="00000000">
      <w:pPr>
        <w:spacing w:after="0" w:line="360" w:lineRule="auto"/>
        <w:rPr>
          <w:color w:val="auto"/>
          <w:sz w:val="24"/>
          <w:szCs w:val="24"/>
        </w:rPr>
      </w:pPr>
      <w:r w:rsidRPr="00D44613">
        <w:rPr>
          <w:rFonts w:ascii="Times New Roman" w:eastAsia="Times New Roman" w:hAnsi="Times New Roman" w:cs="Times New Roman"/>
          <w:b/>
          <w:color w:val="auto"/>
          <w:sz w:val="24"/>
          <w:szCs w:val="24"/>
        </w:rPr>
        <w:t xml:space="preserve">                                                </w:t>
      </w:r>
      <w:r w:rsidRPr="00D44613">
        <w:rPr>
          <w:rFonts w:ascii="Times New Roman" w:hAnsi="Times New Roman" w:cs="Times New Roman"/>
          <w:b/>
          <w:color w:val="auto"/>
          <w:sz w:val="24"/>
          <w:szCs w:val="24"/>
        </w:rPr>
        <w:t xml:space="preserve">Ementa: Resolução nº 001/2010- Determina a padronização do ritual de ordenação e consagração da IMP Sertão. </w:t>
      </w:r>
    </w:p>
    <w:p w14:paraId="2F80EF2C" w14:textId="77777777" w:rsidR="003B4C85" w:rsidRPr="00D44613" w:rsidRDefault="003B4C85">
      <w:pPr>
        <w:spacing w:after="0" w:line="240" w:lineRule="auto"/>
        <w:jc w:val="both"/>
        <w:rPr>
          <w:rFonts w:ascii="Times New Roman" w:hAnsi="Times New Roman" w:cs="Times New Roman"/>
          <w:color w:val="auto"/>
          <w:sz w:val="24"/>
          <w:szCs w:val="24"/>
        </w:rPr>
      </w:pPr>
    </w:p>
    <w:p w14:paraId="006435FE" w14:textId="77777777" w:rsidR="003B4C85" w:rsidRPr="00D44613" w:rsidRDefault="00000000">
      <w:pPr>
        <w:spacing w:after="0" w:line="360" w:lineRule="auto"/>
        <w:jc w:val="center"/>
        <w:rPr>
          <w:color w:val="auto"/>
          <w:sz w:val="24"/>
          <w:szCs w:val="24"/>
        </w:rPr>
      </w:pPr>
      <w:r w:rsidRPr="00D44613">
        <w:rPr>
          <w:rFonts w:ascii="Times New Roman" w:hAnsi="Times New Roman" w:cs="Times New Roman"/>
          <w:b/>
          <w:color w:val="auto"/>
          <w:sz w:val="24"/>
          <w:szCs w:val="24"/>
        </w:rPr>
        <w:t>RESOLUÇÃO DO PLENÁRIO Nº 001/2010</w:t>
      </w:r>
    </w:p>
    <w:p w14:paraId="1F77FDEF" w14:textId="7DD53F6E" w:rsidR="003B4C85" w:rsidRPr="00D44613" w:rsidRDefault="00D44613">
      <w:pPr>
        <w:spacing w:after="0" w:line="360" w:lineRule="auto"/>
        <w:jc w:val="both"/>
        <w:rPr>
          <w:color w:val="auto"/>
          <w:sz w:val="24"/>
          <w:szCs w:val="24"/>
        </w:rPr>
      </w:pPr>
      <w:r w:rsidRPr="00D44613">
        <w:rPr>
          <w:rFonts w:ascii="Times New Roman" w:hAnsi="Times New Roman" w:cs="Times New Roman"/>
          <w:b/>
          <w:bCs/>
          <w:color w:val="auto"/>
          <w:sz w:val="24"/>
          <w:szCs w:val="24"/>
        </w:rPr>
        <w:t>O PRESBITÉRIO MAIOR-</w:t>
      </w:r>
      <w:r w:rsidRPr="00D44613">
        <w:rPr>
          <w:rFonts w:ascii="Times New Roman" w:hAnsi="Times New Roman" w:cs="Times New Roman"/>
          <w:color w:val="auto"/>
          <w:sz w:val="24"/>
          <w:szCs w:val="24"/>
        </w:rPr>
        <w:t xml:space="preserve"> Com constituição prevista nos moldes dos Capítulos IV e V do Estatuto Social é o Conselho Superior da IMP Sertão responsável pela conexão dos Presbitérios Locais com a Diretoria Administrativa do seu respectivo Distrito Eclesiástico ou Distrito Missionário, formando o Presbitério. O Presbitério Maior tem autorização da PMEC para consagrar seu Presidente, eleito pelos Presbitérios, como Bispo (título honorífico indicativo de Superintendência Geral e de vínculos fraternos de reconhecimento e cooperação mútua entre a PMEC- Pentecostal </w:t>
      </w:r>
      <w:proofErr w:type="spellStart"/>
      <w:r w:rsidRPr="00D44613">
        <w:rPr>
          <w:rFonts w:ascii="Times New Roman" w:hAnsi="Times New Roman" w:cs="Times New Roman"/>
          <w:color w:val="auto"/>
          <w:sz w:val="24"/>
          <w:szCs w:val="24"/>
        </w:rPr>
        <w:t>Methodist</w:t>
      </w:r>
      <w:proofErr w:type="spellEnd"/>
      <w:r w:rsidRPr="00D44613">
        <w:rPr>
          <w:rFonts w:ascii="Times New Roman" w:hAnsi="Times New Roman" w:cs="Times New Roman"/>
          <w:color w:val="auto"/>
          <w:sz w:val="24"/>
          <w:szCs w:val="24"/>
        </w:rPr>
        <w:t xml:space="preserve"> </w:t>
      </w:r>
      <w:proofErr w:type="spellStart"/>
      <w:r w:rsidRPr="00D44613">
        <w:rPr>
          <w:rFonts w:ascii="Times New Roman" w:hAnsi="Times New Roman" w:cs="Times New Roman"/>
          <w:color w:val="auto"/>
          <w:sz w:val="24"/>
          <w:szCs w:val="24"/>
        </w:rPr>
        <w:t>Evangelical</w:t>
      </w:r>
      <w:proofErr w:type="spellEnd"/>
      <w:r w:rsidRPr="00D44613">
        <w:rPr>
          <w:rFonts w:ascii="Times New Roman" w:hAnsi="Times New Roman" w:cs="Times New Roman"/>
          <w:color w:val="auto"/>
          <w:sz w:val="24"/>
          <w:szCs w:val="24"/>
        </w:rPr>
        <w:t xml:space="preserve"> </w:t>
      </w:r>
      <w:proofErr w:type="spellStart"/>
      <w:r w:rsidRPr="00D44613">
        <w:rPr>
          <w:rFonts w:ascii="Times New Roman" w:hAnsi="Times New Roman" w:cs="Times New Roman"/>
          <w:color w:val="auto"/>
          <w:sz w:val="24"/>
          <w:szCs w:val="24"/>
        </w:rPr>
        <w:t>Church</w:t>
      </w:r>
      <w:proofErr w:type="spellEnd"/>
      <w:r w:rsidRPr="00D44613">
        <w:rPr>
          <w:rFonts w:ascii="Times New Roman" w:hAnsi="Times New Roman" w:cs="Times New Roman"/>
          <w:color w:val="auto"/>
          <w:sz w:val="24"/>
          <w:szCs w:val="24"/>
        </w:rPr>
        <w:t xml:space="preserve">/USA e os Presbitérios organizados no Distrito Eclesiástico e Distritos Missionários que venham a constituí o Concílio Geral da Região Autônoma da PMEC na América do Sul denominada Pentecostal </w:t>
      </w:r>
      <w:proofErr w:type="spellStart"/>
      <w:r w:rsidRPr="00D44613">
        <w:rPr>
          <w:rFonts w:ascii="Times New Roman" w:hAnsi="Times New Roman" w:cs="Times New Roman"/>
          <w:color w:val="auto"/>
          <w:sz w:val="24"/>
          <w:szCs w:val="24"/>
        </w:rPr>
        <w:t>Methodist</w:t>
      </w:r>
      <w:proofErr w:type="spellEnd"/>
      <w:r w:rsidRPr="00D44613">
        <w:rPr>
          <w:rFonts w:ascii="Times New Roman" w:hAnsi="Times New Roman" w:cs="Times New Roman"/>
          <w:color w:val="auto"/>
          <w:sz w:val="24"/>
          <w:szCs w:val="24"/>
        </w:rPr>
        <w:t xml:space="preserve"> </w:t>
      </w:r>
      <w:proofErr w:type="spellStart"/>
      <w:r w:rsidRPr="00D44613">
        <w:rPr>
          <w:rFonts w:ascii="Times New Roman" w:hAnsi="Times New Roman" w:cs="Times New Roman"/>
          <w:color w:val="auto"/>
          <w:sz w:val="24"/>
          <w:szCs w:val="24"/>
        </w:rPr>
        <w:t>Evangelical</w:t>
      </w:r>
      <w:proofErr w:type="spellEnd"/>
      <w:r w:rsidRPr="00D44613">
        <w:rPr>
          <w:rFonts w:ascii="Times New Roman" w:hAnsi="Times New Roman" w:cs="Times New Roman"/>
          <w:color w:val="auto"/>
          <w:sz w:val="24"/>
          <w:szCs w:val="24"/>
        </w:rPr>
        <w:t xml:space="preserve"> </w:t>
      </w:r>
      <w:proofErr w:type="spellStart"/>
      <w:r w:rsidRPr="00D44613">
        <w:rPr>
          <w:rFonts w:ascii="Times New Roman" w:hAnsi="Times New Roman" w:cs="Times New Roman"/>
          <w:color w:val="auto"/>
          <w:sz w:val="24"/>
          <w:szCs w:val="24"/>
        </w:rPr>
        <w:t>Church</w:t>
      </w:r>
      <w:proofErr w:type="spellEnd"/>
      <w:r w:rsidRPr="00D44613">
        <w:rPr>
          <w:rFonts w:ascii="Times New Roman" w:hAnsi="Times New Roman" w:cs="Times New Roman"/>
          <w:color w:val="auto"/>
          <w:sz w:val="24"/>
          <w:szCs w:val="24"/>
        </w:rPr>
        <w:t xml:space="preserve"> in </w:t>
      </w:r>
      <w:proofErr w:type="spellStart"/>
      <w:r w:rsidRPr="00D44613">
        <w:rPr>
          <w:rFonts w:ascii="Times New Roman" w:hAnsi="Times New Roman" w:cs="Times New Roman"/>
          <w:color w:val="auto"/>
          <w:sz w:val="24"/>
          <w:szCs w:val="24"/>
        </w:rPr>
        <w:t>the</w:t>
      </w:r>
      <w:proofErr w:type="spellEnd"/>
      <w:r w:rsidRPr="00D44613">
        <w:rPr>
          <w:rFonts w:ascii="Times New Roman" w:hAnsi="Times New Roman" w:cs="Times New Roman"/>
          <w:color w:val="auto"/>
          <w:sz w:val="24"/>
          <w:szCs w:val="24"/>
        </w:rPr>
        <w:t xml:space="preserve"> </w:t>
      </w:r>
      <w:proofErr w:type="spellStart"/>
      <w:r w:rsidRPr="00D44613">
        <w:rPr>
          <w:rFonts w:ascii="Times New Roman" w:hAnsi="Times New Roman" w:cs="Times New Roman"/>
          <w:color w:val="auto"/>
          <w:sz w:val="24"/>
          <w:szCs w:val="24"/>
        </w:rPr>
        <w:t>Brazilian</w:t>
      </w:r>
      <w:proofErr w:type="spellEnd"/>
      <w:r w:rsidRPr="00D44613">
        <w:rPr>
          <w:rFonts w:ascii="Times New Roman" w:hAnsi="Times New Roman" w:cs="Times New Roman"/>
          <w:color w:val="auto"/>
          <w:sz w:val="24"/>
          <w:szCs w:val="24"/>
        </w:rPr>
        <w:t xml:space="preserve"> Sertão). É composto por um Gabinete e um Conselho Presbiteral, que exerce a função de Tribunal Eclesiástico e Conselho Fiscal. O Presbitério Maior exerce ainda a regulamentação da Administração Eclesiástica tanto no Distrito Eclesiástico, quanto nos seus Distritos Missionários, por meio das Resoluções (Resolução do Concílio Geral, Resolução Plenária e Decreto Eclesiástico), atuando também na administração jurídica </w:t>
      </w:r>
      <w:r w:rsidRPr="00D44613">
        <w:rPr>
          <w:rFonts w:ascii="Times New Roman" w:hAnsi="Times New Roman" w:cs="Times New Roman"/>
          <w:color w:val="auto"/>
          <w:sz w:val="24"/>
          <w:szCs w:val="24"/>
        </w:rPr>
        <w:lastRenderedPageBreak/>
        <w:t xml:space="preserve">através da emissão de Parecer Final para as </w:t>
      </w:r>
      <w:proofErr w:type="spellStart"/>
      <w:r w:rsidRPr="00D44613">
        <w:rPr>
          <w:rFonts w:ascii="Times New Roman" w:hAnsi="Times New Roman" w:cs="Times New Roman"/>
          <w:color w:val="auto"/>
          <w:sz w:val="24"/>
          <w:szCs w:val="24"/>
        </w:rPr>
        <w:t>Assembléias</w:t>
      </w:r>
      <w:proofErr w:type="spellEnd"/>
      <w:r w:rsidRPr="00D44613">
        <w:rPr>
          <w:rFonts w:ascii="Times New Roman" w:hAnsi="Times New Roman" w:cs="Times New Roman"/>
          <w:color w:val="auto"/>
          <w:sz w:val="24"/>
          <w:szCs w:val="24"/>
        </w:rPr>
        <w:t xml:space="preserve"> Gerais do Concílio Geral(Sínodo e Conferência Anual) e do Concílio Distrital (Concílio Extraordinário); assim vem, através de sua mesa diretora, emitir Resolução em resposta as determinações do Estatuto Social, do Regimento Interno  e do quanto aprovado em  Plenário.</w:t>
      </w:r>
    </w:p>
    <w:p w14:paraId="59557731" w14:textId="77777777" w:rsidR="003B4C85" w:rsidRPr="00D44613" w:rsidRDefault="003B4C85">
      <w:pPr>
        <w:spacing w:after="0" w:line="360" w:lineRule="auto"/>
        <w:jc w:val="both"/>
        <w:rPr>
          <w:rFonts w:ascii="Times New Roman" w:hAnsi="Times New Roman" w:cs="Times New Roman"/>
          <w:color w:val="auto"/>
          <w:sz w:val="24"/>
          <w:szCs w:val="24"/>
        </w:rPr>
      </w:pPr>
    </w:p>
    <w:p w14:paraId="3ECA71F6" w14:textId="77777777" w:rsidR="003B4C85" w:rsidRPr="00D44613" w:rsidRDefault="00000000">
      <w:pPr>
        <w:spacing w:after="0" w:line="360" w:lineRule="auto"/>
        <w:jc w:val="both"/>
        <w:rPr>
          <w:color w:val="auto"/>
        </w:rPr>
      </w:pPr>
      <w:r w:rsidRPr="00D44613">
        <w:rPr>
          <w:rFonts w:ascii="Times New Roman" w:hAnsi="Times New Roman" w:cs="Times New Roman"/>
          <w:color w:val="auto"/>
          <w:sz w:val="24"/>
          <w:szCs w:val="24"/>
        </w:rPr>
        <w:t xml:space="preserve">A RESOLUÇÃO </w:t>
      </w:r>
      <w:proofErr w:type="spellStart"/>
      <w:r w:rsidRPr="00D44613">
        <w:rPr>
          <w:rFonts w:ascii="Times New Roman" w:hAnsi="Times New Roman" w:cs="Times New Roman"/>
          <w:b/>
          <w:color w:val="auto"/>
          <w:sz w:val="24"/>
          <w:szCs w:val="24"/>
        </w:rPr>
        <w:t>N.°</w:t>
      </w:r>
      <w:proofErr w:type="spellEnd"/>
      <w:r w:rsidRPr="00D44613">
        <w:rPr>
          <w:rFonts w:ascii="Times New Roman" w:hAnsi="Times New Roman" w:cs="Times New Roman"/>
          <w:b/>
          <w:color w:val="auto"/>
          <w:sz w:val="24"/>
          <w:szCs w:val="24"/>
        </w:rPr>
        <w:t xml:space="preserve"> 001/2010 </w:t>
      </w:r>
      <w:r w:rsidRPr="00D44613">
        <w:rPr>
          <w:rFonts w:ascii="Times New Roman" w:hAnsi="Times New Roman" w:cs="Times New Roman"/>
          <w:color w:val="auto"/>
          <w:sz w:val="24"/>
          <w:szCs w:val="24"/>
        </w:rPr>
        <w:t xml:space="preserve">teve seu objeto recomendado pelo Parecer Provisório do Presbitério Local do Salgado do Melão de 28 de dezembro de 2010 e determina a padronização do ritual de ordenação e consagração, </w:t>
      </w:r>
      <w:bookmarkStart w:id="0" w:name="__DdeLink__13810_1837508483"/>
      <w:r w:rsidRPr="00D44613">
        <w:rPr>
          <w:rFonts w:ascii="Times New Roman" w:hAnsi="Times New Roman" w:cs="Times New Roman"/>
          <w:color w:val="auto"/>
          <w:sz w:val="24"/>
          <w:szCs w:val="24"/>
        </w:rPr>
        <w:t>além da liturgia de funeral, l</w:t>
      </w:r>
      <w:bookmarkStart w:id="1" w:name="__DdeLink__3257_1131893429"/>
      <w:r w:rsidRPr="00D44613">
        <w:rPr>
          <w:rFonts w:ascii="Times New Roman" w:hAnsi="Times New Roman" w:cs="Times New Roman"/>
          <w:color w:val="auto"/>
          <w:sz w:val="24"/>
          <w:szCs w:val="24"/>
        </w:rPr>
        <w:t>iturgia da dedicação do templo</w:t>
      </w:r>
      <w:bookmarkEnd w:id="1"/>
      <w:r w:rsidRPr="00D44613">
        <w:rPr>
          <w:rFonts w:ascii="Times New Roman" w:hAnsi="Times New Roman" w:cs="Times New Roman"/>
          <w:color w:val="auto"/>
          <w:sz w:val="24"/>
          <w:szCs w:val="24"/>
        </w:rPr>
        <w:t xml:space="preserve"> e l</w:t>
      </w:r>
      <w:r w:rsidRPr="00D44613">
        <w:rPr>
          <w:rStyle w:val="A2"/>
          <w:rFonts w:ascii="Times New Roman" w:hAnsi="Times New Roman" w:cs="Times New Roman"/>
          <w:color w:val="auto"/>
          <w:sz w:val="24"/>
          <w:szCs w:val="24"/>
          <w:lang w:val="pt-PT"/>
        </w:rPr>
        <w:t>iturgia de lançamento da pedra fundamental.</w:t>
      </w:r>
      <w:bookmarkEnd w:id="0"/>
    </w:p>
    <w:p w14:paraId="7782B811" w14:textId="77777777" w:rsidR="003B4C85" w:rsidRPr="00D44613" w:rsidRDefault="003B4C85">
      <w:pPr>
        <w:spacing w:after="0" w:line="360" w:lineRule="auto"/>
        <w:jc w:val="both"/>
        <w:rPr>
          <w:rFonts w:ascii="Times New Roman" w:hAnsi="Times New Roman" w:cs="Times New Roman"/>
          <w:color w:val="auto"/>
          <w:sz w:val="24"/>
          <w:szCs w:val="24"/>
          <w:lang w:val="pt-PT"/>
        </w:rPr>
      </w:pPr>
    </w:p>
    <w:p w14:paraId="6CDC4BE0" w14:textId="77777777" w:rsidR="003B4C85" w:rsidRPr="00D44613" w:rsidRDefault="00000000">
      <w:pPr>
        <w:spacing w:after="0"/>
        <w:jc w:val="both"/>
        <w:rPr>
          <w:rFonts w:ascii="Times New Roman" w:hAnsi="Times New Roman" w:cs="Times New Roman"/>
          <w:color w:val="auto"/>
          <w:sz w:val="24"/>
          <w:szCs w:val="24"/>
        </w:rPr>
      </w:pPr>
      <w:r w:rsidRPr="00D44613">
        <w:rPr>
          <w:rFonts w:ascii="Times New Roman" w:hAnsi="Times New Roman" w:cs="Times New Roman"/>
          <w:b/>
          <w:color w:val="auto"/>
          <w:sz w:val="24"/>
          <w:szCs w:val="24"/>
        </w:rPr>
        <w:t xml:space="preserve">O BISPO </w:t>
      </w:r>
      <w:r w:rsidRPr="00D44613">
        <w:rPr>
          <w:rFonts w:ascii="Times New Roman" w:hAnsi="Times New Roman" w:cs="Times New Roman"/>
          <w:color w:val="auto"/>
          <w:sz w:val="24"/>
          <w:szCs w:val="24"/>
        </w:rPr>
        <w:t>OU SEU SUBSTITUTO NO PRESBITÉRIO MAIOR, NO USO DE SUAS ATRIBUIÇÕES ESTATUTÁRIAS, FAZ SABER QUE O GABINETE EPISCOPAL SANCIONA, APÓS VOTAÇÃO PELA APROVAÇÃO, POR UNANIMIDADE DO PLENÁRIO, CADA ARTIGO DESTA RESOLUÇÃO:</w:t>
      </w:r>
    </w:p>
    <w:p w14:paraId="5A57B933" w14:textId="77777777" w:rsidR="003B4C85" w:rsidRPr="00D44613" w:rsidRDefault="003B4C85">
      <w:pPr>
        <w:spacing w:after="0" w:line="360" w:lineRule="auto"/>
        <w:jc w:val="both"/>
        <w:rPr>
          <w:rFonts w:ascii="Times New Roman" w:hAnsi="Times New Roman"/>
          <w:color w:val="auto"/>
          <w:sz w:val="24"/>
          <w:szCs w:val="24"/>
        </w:rPr>
      </w:pPr>
    </w:p>
    <w:p w14:paraId="7268B7DC" w14:textId="77777777" w:rsidR="003B4C85" w:rsidRPr="00D44613" w:rsidRDefault="00000000">
      <w:pPr>
        <w:spacing w:after="0" w:line="360" w:lineRule="auto"/>
        <w:jc w:val="both"/>
        <w:rPr>
          <w:color w:val="auto"/>
        </w:rPr>
      </w:pPr>
      <w:r w:rsidRPr="00D44613">
        <w:rPr>
          <w:rFonts w:ascii="Times New Roman" w:hAnsi="Times New Roman" w:cs="Times New Roman"/>
          <w:color w:val="auto"/>
          <w:sz w:val="24"/>
          <w:szCs w:val="24"/>
        </w:rPr>
        <w:t>Art. 1º- Fica aprovado e padronizado, nos termos do artigo 69, 70, 71, 72, 73 e 74 do Regimento Interno, o ritual de ordenação e consagração da IMP Sertão.</w:t>
      </w:r>
    </w:p>
    <w:p w14:paraId="36626710" w14:textId="77777777" w:rsidR="003B4C85" w:rsidRPr="00D44613" w:rsidRDefault="003B4C85">
      <w:pPr>
        <w:spacing w:after="0" w:line="360" w:lineRule="auto"/>
        <w:jc w:val="both"/>
        <w:rPr>
          <w:rFonts w:ascii="Times New Roman" w:hAnsi="Times New Roman" w:cs="Times New Roman"/>
          <w:color w:val="auto"/>
          <w:sz w:val="24"/>
          <w:szCs w:val="24"/>
        </w:rPr>
      </w:pPr>
    </w:p>
    <w:p w14:paraId="78189944" w14:textId="77777777" w:rsidR="003B4C85" w:rsidRPr="00D44613" w:rsidRDefault="00000000">
      <w:pPr>
        <w:spacing w:after="0" w:line="360" w:lineRule="auto"/>
        <w:jc w:val="both"/>
        <w:rPr>
          <w:color w:val="auto"/>
          <w:sz w:val="24"/>
          <w:szCs w:val="24"/>
        </w:rPr>
      </w:pPr>
      <w:r w:rsidRPr="00D44613">
        <w:rPr>
          <w:rFonts w:ascii="Times New Roman" w:hAnsi="Times New Roman" w:cs="Times New Roman"/>
          <w:color w:val="auto"/>
          <w:sz w:val="24"/>
          <w:szCs w:val="24"/>
        </w:rPr>
        <w:t>Art. 2º-</w:t>
      </w:r>
      <w:r w:rsidRPr="00D44613">
        <w:rPr>
          <w:rFonts w:ascii="Times New Roman" w:hAnsi="Times New Roman"/>
          <w:color w:val="auto"/>
          <w:sz w:val="24"/>
          <w:szCs w:val="24"/>
        </w:rPr>
        <w:t>A ordenação dos Presbíteros seguirá os seguintes critérios:</w:t>
      </w:r>
    </w:p>
    <w:p w14:paraId="62BCB857" w14:textId="77777777" w:rsidR="003B4C85" w:rsidRPr="00D44613" w:rsidRDefault="00000000">
      <w:pPr>
        <w:spacing w:after="0" w:line="360" w:lineRule="auto"/>
        <w:jc w:val="both"/>
        <w:rPr>
          <w:color w:val="auto"/>
          <w:sz w:val="24"/>
          <w:szCs w:val="24"/>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1º- </w:t>
      </w:r>
      <w:bookmarkStart w:id="2" w:name="__DdeLink__409_4283968854"/>
      <w:r w:rsidRPr="00D44613">
        <w:rPr>
          <w:rFonts w:ascii="Times New Roman" w:hAnsi="Times New Roman"/>
          <w:color w:val="auto"/>
          <w:sz w:val="24"/>
          <w:szCs w:val="24"/>
        </w:rPr>
        <w:t xml:space="preserve">O </w:t>
      </w:r>
      <w:bookmarkStart w:id="3" w:name="__DdeLink__431_2152998527"/>
      <w:r w:rsidRPr="00D44613">
        <w:rPr>
          <w:rFonts w:ascii="Times New Roman" w:hAnsi="Times New Roman"/>
          <w:color w:val="auto"/>
          <w:sz w:val="24"/>
          <w:szCs w:val="24"/>
        </w:rPr>
        <w:t xml:space="preserve">candidato </w:t>
      </w:r>
      <w:bookmarkEnd w:id="3"/>
      <w:r w:rsidRPr="00D44613">
        <w:rPr>
          <w:rFonts w:ascii="Times New Roman" w:hAnsi="Times New Roman"/>
          <w:color w:val="auto"/>
          <w:sz w:val="24"/>
          <w:szCs w:val="24"/>
        </w:rPr>
        <w:t>a ser ordenado Presbítero ao ter sua candidatura aprovada</w:t>
      </w:r>
      <w:bookmarkEnd w:id="2"/>
      <w:r w:rsidRPr="00D44613">
        <w:rPr>
          <w:rFonts w:ascii="Times New Roman" w:hAnsi="Times New Roman"/>
          <w:color w:val="auto"/>
          <w:sz w:val="24"/>
          <w:szCs w:val="24"/>
        </w:rPr>
        <w:t xml:space="preserve"> será  eleito pelo Presbitério Local para uma classe que vai de III a V, devendo o Presbitério Local enviar parecer ao Presbitério Maior com esta informação no mínimo 3 meses antes da ordenação.</w:t>
      </w:r>
    </w:p>
    <w:p w14:paraId="7CF8DE82" w14:textId="77777777" w:rsidR="003B4C85" w:rsidRPr="00D44613" w:rsidRDefault="00000000">
      <w:pPr>
        <w:spacing w:after="0" w:line="360" w:lineRule="auto"/>
        <w:jc w:val="both"/>
        <w:rPr>
          <w:color w:val="auto"/>
          <w:sz w:val="24"/>
          <w:szCs w:val="24"/>
        </w:rPr>
      </w:pPr>
      <w:r w:rsidRPr="00D44613">
        <w:rPr>
          <w:rFonts w:ascii="Times New Roman" w:eastAsia="Colonna MT" w:hAnsi="Times New Roman" w:cs="Times New Roman"/>
          <w:color w:val="auto"/>
          <w:sz w:val="24"/>
          <w:szCs w:val="24"/>
        </w:rPr>
        <w:t>§2</w:t>
      </w:r>
      <w:r w:rsidRPr="00D44613">
        <w:rPr>
          <w:rFonts w:ascii="Times New Roman" w:hAnsi="Times New Roman" w:cs="Times New Roman"/>
          <w:color w:val="auto"/>
          <w:sz w:val="24"/>
          <w:szCs w:val="24"/>
        </w:rPr>
        <w:t xml:space="preserve">º- </w:t>
      </w:r>
      <w:r w:rsidRPr="00D44613">
        <w:rPr>
          <w:rFonts w:ascii="Times New Roman" w:hAnsi="Times New Roman"/>
          <w:color w:val="auto"/>
          <w:sz w:val="24"/>
          <w:szCs w:val="24"/>
        </w:rPr>
        <w:t>O candidato  a ordem presbiteral eleito pelo Presbitério Local para classe V, precisa ter sua eleição confirmada pelo Presbitério Maior.</w:t>
      </w:r>
    </w:p>
    <w:p w14:paraId="727D198F" w14:textId="77777777" w:rsidR="003B4C85" w:rsidRPr="00D44613" w:rsidRDefault="003B4C85">
      <w:pPr>
        <w:spacing w:after="0" w:line="360" w:lineRule="auto"/>
        <w:jc w:val="both"/>
        <w:rPr>
          <w:rFonts w:ascii="Times New Roman" w:hAnsi="Times New Roman"/>
          <w:color w:val="auto"/>
          <w:sz w:val="24"/>
          <w:szCs w:val="24"/>
        </w:rPr>
      </w:pPr>
    </w:p>
    <w:p w14:paraId="444A785D" w14:textId="77777777" w:rsidR="003B4C85" w:rsidRPr="00D44613" w:rsidRDefault="00000000">
      <w:pPr>
        <w:spacing w:after="0" w:line="360" w:lineRule="auto"/>
        <w:jc w:val="both"/>
        <w:rPr>
          <w:color w:val="auto"/>
        </w:rPr>
      </w:pPr>
      <w:r w:rsidRPr="00D44613">
        <w:rPr>
          <w:rFonts w:ascii="Times New Roman" w:hAnsi="Times New Roman" w:cs="Times New Roman"/>
          <w:color w:val="auto"/>
          <w:sz w:val="24"/>
          <w:szCs w:val="24"/>
        </w:rPr>
        <w:t>Art. 3º-</w:t>
      </w:r>
      <w:r w:rsidRPr="00D44613">
        <w:rPr>
          <w:rFonts w:ascii="Times New Roman" w:hAnsi="Times New Roman"/>
          <w:color w:val="auto"/>
          <w:sz w:val="24"/>
          <w:szCs w:val="24"/>
        </w:rPr>
        <w:t>A ordenação dos Diáconos seguirá os seguintes critérios:</w:t>
      </w:r>
    </w:p>
    <w:p w14:paraId="77F85389"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1º- O candidato a ser ordenado Diácono ao ter sua candidatura aprovada</w:t>
      </w:r>
      <w:r w:rsidRPr="00D44613">
        <w:rPr>
          <w:rFonts w:ascii="Times New Roman" w:hAnsi="Times New Roman"/>
          <w:color w:val="auto"/>
          <w:sz w:val="24"/>
          <w:szCs w:val="24"/>
        </w:rPr>
        <w:t xml:space="preserve"> é confirmado na classe II, devendo o Presbitério Local enviar comunicação ao Bispo com esta informação no mínimo 3 meses antes da ordenação.</w:t>
      </w:r>
    </w:p>
    <w:p w14:paraId="0CA9A11D"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§2</w:t>
      </w:r>
      <w:r w:rsidRPr="00D44613">
        <w:rPr>
          <w:rFonts w:ascii="Times New Roman" w:hAnsi="Times New Roman" w:cs="Times New Roman"/>
          <w:color w:val="auto"/>
          <w:sz w:val="24"/>
          <w:szCs w:val="24"/>
        </w:rPr>
        <w:t>º- Quando manifestarem interesse, os diáconos ordenados a mais de 1 ano terão preferência para ordenação presbiteral, exceto caso haja candidatos a ordem presbiteral que sejam missionários leigos enviados pelo Bispo.</w:t>
      </w:r>
    </w:p>
    <w:p w14:paraId="62969034" w14:textId="77777777" w:rsidR="003B4C85" w:rsidRPr="00D44613" w:rsidRDefault="003B4C85">
      <w:pPr>
        <w:spacing w:after="0" w:line="360" w:lineRule="auto"/>
        <w:jc w:val="both"/>
        <w:rPr>
          <w:rFonts w:ascii="Times New Roman" w:hAnsi="Times New Roman" w:cs="Times New Roman"/>
          <w:color w:val="auto"/>
          <w:sz w:val="24"/>
          <w:szCs w:val="24"/>
        </w:rPr>
      </w:pPr>
    </w:p>
    <w:p w14:paraId="4526FD59" w14:textId="77777777" w:rsidR="003B4C85" w:rsidRPr="00D44613" w:rsidRDefault="00000000">
      <w:pPr>
        <w:spacing w:after="0" w:line="360" w:lineRule="auto"/>
        <w:jc w:val="both"/>
        <w:rPr>
          <w:color w:val="auto"/>
        </w:rPr>
      </w:pPr>
      <w:r w:rsidRPr="00D44613">
        <w:rPr>
          <w:rFonts w:ascii="Times New Roman" w:hAnsi="Times New Roman" w:cs="Times New Roman"/>
          <w:color w:val="auto"/>
          <w:sz w:val="24"/>
          <w:szCs w:val="24"/>
        </w:rPr>
        <w:lastRenderedPageBreak/>
        <w:t xml:space="preserve">Art. 4º- Fica aprovado nos termos do artigo 72  do Regimento Interno, o ritual de ordenação para a ordem presbiteral. </w:t>
      </w:r>
    </w:p>
    <w:p w14:paraId="03D20CBD"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 xml:space="preserve">1º- A  ordenação deverá  ocorre em um culto de  Domingo que terá por dirigente até o momento do último louvor  um ministro da IMP que não seja o Bispo ou os Coordenadores Gerais; </w:t>
      </w:r>
    </w:p>
    <w:p w14:paraId="2C3F5420"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2º- Após os momentos de louvores terá início o rito de ordenação, devendo o Bispo, o Pastor Secretário do Presbitério Maior e o Presidente da Diretoria saírem do templo durante o louvor pelas ofertas para posterior entrada pela porta da frente.</w:t>
      </w:r>
    </w:p>
    <w:p w14:paraId="148B2293"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3º- O Bispo entra pela porta da frente, acompanhado do Presidente da Diretoria Administrativa trazendo a Constituição da IMP Sertão e do Pastor Secretário do Presbitério Maior  trazendo a Bíblia Sagrada.</w:t>
      </w:r>
    </w:p>
    <w:p w14:paraId="38BA17CD"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4º- O Bispo ministrará a palavra sobre a ordenação para a ordem  presbiteral;</w:t>
      </w:r>
    </w:p>
    <w:p w14:paraId="562FE85E"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5º- O  Secretário do Presbitério Maior chama o aspirante a ordem presbiteral  que se coloca de pé do local aonde estive sentado  e  o Presidente da Diretoria Administrativa o apresenta para o Bispo.</w:t>
      </w:r>
    </w:p>
    <w:p w14:paraId="06F23046"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6º- O Bispo perguntará aos membros da ordem presbiteral  se estes elegem o aspirante como um igual no governo da Igreja de Cristo. Após a maioria dos membros da ordem presbiteral presentes responderem sim, o Bispo  com a confissão da  Igreja em mãos fará 11 perguntas as quais o aspirante a ordem presbiteral responderá  lendo  os parágrafos de  cada artigo da Confissão. Em seguida o Bispo, em nome da Santíssima Trindade, demonstra  aceitar o aspirante  na ordem presbiteral e o convida até o altar.</w:t>
      </w:r>
    </w:p>
    <w:p w14:paraId="1432A3E8"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7º- O  aspirante a ordem presbiteral aproxima-se do Bispo, que está de pé, diante do altar, com colarinho clerical, estola  e o anel episcopal, e saúda o Bispo que pede que ele se ajoelhe.</w:t>
      </w:r>
    </w:p>
    <w:p w14:paraId="75C6B0C7"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8º- O Bispo unge as mãos com  óleo  de unção e  impõe-lhe as mãos sobre a cabeça do aspirante, sem dizer nada. Depois do Bispo ter imposto as mãos, todos os presbíteros presentes, impõem as mãos  sobre o aspirante a ordem  presbiteral,  sem dizer nada,  no ato que simboliza que aquela pessoa pertence ao Presbitério.</w:t>
      </w:r>
    </w:p>
    <w:p w14:paraId="6278B6A8"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 xml:space="preserve">9º- Após a imposição das mãos, os presbíteros ficam junto do Bispo que convida a Igreja para realizar a  Oração de Ordenação, </w:t>
      </w:r>
    </w:p>
    <w:p w14:paraId="4C042851"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 xml:space="preserve">10- O Bispo coloca a estola sobre o aspirante que ainda </w:t>
      </w:r>
      <w:proofErr w:type="spellStart"/>
      <w:proofErr w:type="gramStart"/>
      <w:r w:rsidRPr="00D44613">
        <w:rPr>
          <w:rFonts w:cs="Times New Roman"/>
        </w:rPr>
        <w:t>esta</w:t>
      </w:r>
      <w:proofErr w:type="spellEnd"/>
      <w:proofErr w:type="gramEnd"/>
      <w:r w:rsidRPr="00D44613">
        <w:rPr>
          <w:rFonts w:cs="Times New Roman"/>
        </w:rPr>
        <w:t xml:space="preserve"> ajoelhado  e de braços abertos faz a Oração de Ordenação.</w:t>
      </w:r>
    </w:p>
    <w:p w14:paraId="568B8ABC"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 xml:space="preserve">11- Terminada a Oração de Ordenação todos se sentam. O Bispo recebe a estola. O Ordenado levanta-se e jura com sua mão posta sobre a constituição da IMP Sertão </w:t>
      </w:r>
      <w:r w:rsidRPr="00D44613">
        <w:rPr>
          <w:rFonts w:cs="Times New Roman"/>
        </w:rPr>
        <w:lastRenderedPageBreak/>
        <w:t>cumprir com seus deveres ministeriais. A Constituição é entrega pelo Presidente da Diretoria ou por outro membro da ordem presbiteral.</w:t>
      </w:r>
    </w:p>
    <w:p w14:paraId="425629EF"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12- O Secretário do Presbitério Maior ou quem o representar entregará ao ordenado uma Bíblia.</w:t>
      </w:r>
    </w:p>
    <w:p w14:paraId="7E939548"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13- O novo membro da ordem presbiteral  segura em uma de suas mãos a Bíblia representando o compromisso  com a doutrina bíblica e na outra a Constituição representando o compromisso do Presbítero com o governo da Igreja, permanecendo em pé.</w:t>
      </w:r>
    </w:p>
    <w:p w14:paraId="7ED2D4BA"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14- Os presbíteros presentes voltam para os seus lugares e o Bispo dará prosseguimento ao culto, podendo o ritual de consagração de Presbítero Conselheiro ou Evangelista ser realizado neste mesmo culto.</w:t>
      </w:r>
    </w:p>
    <w:p w14:paraId="7937E139" w14:textId="77777777" w:rsidR="003B4C85" w:rsidRPr="00D44613" w:rsidRDefault="003B4C85">
      <w:pPr>
        <w:pStyle w:val="Standard"/>
        <w:spacing w:line="360" w:lineRule="auto"/>
        <w:jc w:val="both"/>
        <w:rPr>
          <w:rFonts w:cs="Times New Roman"/>
        </w:rPr>
      </w:pPr>
    </w:p>
    <w:p w14:paraId="6FC83912"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hAnsi="Times New Roman" w:cs="Times New Roman"/>
          <w:color w:val="auto"/>
          <w:sz w:val="24"/>
          <w:szCs w:val="24"/>
        </w:rPr>
        <w:t>Art. 5º- Conforme a classe, o membro da ordem presbiteral pode receber uma das seguintes consagrações: Consagração Episcopal, Consagração Pastoral (Pastor Presidente, Pastor Local e Pastor Auxiliar), Consagração de Evangelista e Consagração de Presbítero Conselheiro.</w:t>
      </w:r>
    </w:p>
    <w:p w14:paraId="6F4260FF" w14:textId="77777777" w:rsidR="003B4C85" w:rsidRPr="00D44613" w:rsidRDefault="00000000">
      <w:pPr>
        <w:spacing w:after="0" w:line="360" w:lineRule="auto"/>
        <w:jc w:val="both"/>
        <w:rPr>
          <w:color w:val="auto"/>
          <w:sz w:val="24"/>
          <w:szCs w:val="24"/>
        </w:rPr>
      </w:pPr>
      <w:r w:rsidRPr="00D44613">
        <w:rPr>
          <w:rFonts w:ascii="Times New Roman" w:hAnsi="Times New Roman" w:cs="Times New Roman"/>
          <w:color w:val="auto"/>
          <w:sz w:val="24"/>
          <w:szCs w:val="24"/>
        </w:rPr>
        <w:t xml:space="preserve">Parágrafo único- Para as funções de Pastor Vice-Presidente, Pastor Evangelista e </w:t>
      </w:r>
      <w:proofErr w:type="spellStart"/>
      <w:r w:rsidRPr="00D44613">
        <w:rPr>
          <w:rFonts w:ascii="Times New Roman" w:hAnsi="Times New Roman" w:cs="Times New Roman"/>
          <w:color w:val="auto"/>
          <w:sz w:val="24"/>
          <w:szCs w:val="24"/>
        </w:rPr>
        <w:t>Co-Pastor</w:t>
      </w:r>
      <w:proofErr w:type="spellEnd"/>
      <w:r w:rsidRPr="00D44613">
        <w:rPr>
          <w:rFonts w:ascii="Times New Roman" w:hAnsi="Times New Roman" w:cs="Times New Roman"/>
          <w:color w:val="auto"/>
          <w:sz w:val="24"/>
          <w:szCs w:val="24"/>
        </w:rPr>
        <w:t xml:space="preserve"> não existe consagração; apenas nomeação pastoral.</w:t>
      </w:r>
    </w:p>
    <w:p w14:paraId="60900168" w14:textId="77777777" w:rsidR="003B4C85" w:rsidRPr="00D44613" w:rsidRDefault="003B4C85">
      <w:pPr>
        <w:spacing w:after="0" w:line="360" w:lineRule="auto"/>
        <w:jc w:val="both"/>
        <w:rPr>
          <w:rFonts w:ascii="Times New Roman" w:hAnsi="Times New Roman"/>
          <w:color w:val="auto"/>
          <w:sz w:val="24"/>
          <w:szCs w:val="24"/>
        </w:rPr>
      </w:pPr>
    </w:p>
    <w:p w14:paraId="0F92ECD8" w14:textId="77777777" w:rsidR="003B4C85" w:rsidRPr="00D44613" w:rsidRDefault="00000000">
      <w:pPr>
        <w:spacing w:after="0" w:line="360" w:lineRule="auto"/>
        <w:jc w:val="both"/>
        <w:rPr>
          <w:color w:val="auto"/>
        </w:rPr>
      </w:pPr>
      <w:r w:rsidRPr="00D44613">
        <w:rPr>
          <w:rFonts w:ascii="Times New Roman" w:hAnsi="Times New Roman" w:cs="Times New Roman"/>
          <w:color w:val="auto"/>
          <w:sz w:val="24"/>
          <w:szCs w:val="24"/>
        </w:rPr>
        <w:t xml:space="preserve">Art. 6º- Fica aprovado nos termos do artigo 69  do Regimento Interno, o ritual de Consagração Episcopal. </w:t>
      </w:r>
    </w:p>
    <w:p w14:paraId="1294C9D4"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1º- Antes da consagração a Diretoria Administrativa deverá verificar se o ministro atendeu todos os requisitos estatutários e regimentais; considerando o fato que o Pastor Presidente do Concílio Presbiteral mais antigo é o único ministro apto a ser consagrado Bispo, portanto, um Pastor Titular, mesmo atendendo os demais requisitos, somente poderá ser consagrado Bispo, se antes for consagrado como Pastor Presidente do Concílio Presbiteral mais antigo; de forma a evidenciar a </w:t>
      </w:r>
      <w:proofErr w:type="spellStart"/>
      <w:r w:rsidRPr="00D44613">
        <w:rPr>
          <w:rFonts w:ascii="Times New Roman" w:hAnsi="Times New Roman" w:cs="Times New Roman"/>
          <w:color w:val="auto"/>
          <w:sz w:val="24"/>
          <w:szCs w:val="24"/>
        </w:rPr>
        <w:t>conexialidade</w:t>
      </w:r>
      <w:proofErr w:type="spellEnd"/>
      <w:r w:rsidRPr="00D44613">
        <w:rPr>
          <w:rFonts w:ascii="Times New Roman" w:hAnsi="Times New Roman" w:cs="Times New Roman"/>
          <w:color w:val="auto"/>
          <w:sz w:val="24"/>
          <w:szCs w:val="24"/>
        </w:rPr>
        <w:t xml:space="preserve"> obrigatória entre Bispo e Presbitério.</w:t>
      </w:r>
    </w:p>
    <w:p w14:paraId="710F75B2"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§2</w:t>
      </w:r>
      <w:r w:rsidRPr="00D44613">
        <w:rPr>
          <w:rFonts w:ascii="Times New Roman" w:hAnsi="Times New Roman" w:cs="Times New Roman"/>
          <w:color w:val="auto"/>
          <w:sz w:val="24"/>
          <w:szCs w:val="24"/>
        </w:rPr>
        <w:t xml:space="preserve">º- A  consagração do Bispo  deverá  ocorre em um culto de  Domingo ou em uma das festas oficiais da IMP Sertão, na Sede Distrital, no qual terão assentos no altar desde o início do culto todos os membros do Presbitério Maior e os Bispos ou equivalentes de outras denominações convidados para a consagração devendo um dos pastores conduzir o culto até o ofertório, quando, logo após as ofertas, assumirá o culto  o Presidente da Diretoria que lerá o texto bíblico sobre o episcopado; </w:t>
      </w:r>
    </w:p>
    <w:p w14:paraId="792329E4" w14:textId="77777777" w:rsidR="003B4C85" w:rsidRPr="00D44613" w:rsidRDefault="00000000">
      <w:pPr>
        <w:pStyle w:val="Textbody"/>
        <w:spacing w:after="0" w:line="360" w:lineRule="auto"/>
        <w:jc w:val="both"/>
        <w:rPr>
          <w:color w:val="auto"/>
        </w:rPr>
      </w:pPr>
      <w:r w:rsidRPr="00D44613">
        <w:rPr>
          <w:rFonts w:ascii="Times New Roman" w:eastAsia="Colonna MT" w:hAnsi="Times New Roman" w:cs="Times New Roman"/>
          <w:color w:val="auto"/>
        </w:rPr>
        <w:lastRenderedPageBreak/>
        <w:t>§3</w:t>
      </w:r>
      <w:r w:rsidRPr="00D44613">
        <w:rPr>
          <w:rFonts w:ascii="Times New Roman" w:hAnsi="Times New Roman" w:cs="Times New Roman"/>
          <w:color w:val="auto"/>
        </w:rPr>
        <w:t>º- Sermão de um dos Bispos (ou equivalente) convidados preferivelmente de outra denominação metodista, anglicana, luterana, reformada ou pentecostal, cuja forma de governa seja, ao menos em parte, episcopal.</w:t>
      </w:r>
    </w:p>
    <w:p w14:paraId="550B1653" w14:textId="77777777" w:rsidR="003B4C85" w:rsidRPr="00D44613" w:rsidRDefault="00000000">
      <w:pPr>
        <w:pStyle w:val="Textbody"/>
        <w:spacing w:after="0" w:line="360" w:lineRule="auto"/>
        <w:jc w:val="both"/>
        <w:rPr>
          <w:color w:val="auto"/>
        </w:rPr>
      </w:pPr>
      <w:r w:rsidRPr="00D44613">
        <w:rPr>
          <w:rFonts w:ascii="Times New Roman" w:eastAsia="Colonna MT" w:hAnsi="Times New Roman" w:cs="Times New Roman"/>
          <w:color w:val="auto"/>
        </w:rPr>
        <w:t>§4</w:t>
      </w:r>
      <w:r w:rsidRPr="00D44613">
        <w:rPr>
          <w:rFonts w:ascii="Times New Roman" w:hAnsi="Times New Roman" w:cs="Times New Roman"/>
          <w:color w:val="auto"/>
        </w:rPr>
        <w:t>º- Após o sermão o Presidente da Diretoria lerá trechos do Estatuto Social e do Regimento Interno da IMP Sertão sobre o episcopado da IMP; além da leitura parcial da primeira Resolução do Presbitério Maior que trata dos vínculos com a PMEC e da outorga do Arcebispo da PMEC ao Presbitério Maior da autoridade para consagrar um Bispo Honorário como símbolo dos vínculos fraterno entre ambas Igrejas.</w:t>
      </w:r>
    </w:p>
    <w:p w14:paraId="256449CB" w14:textId="77777777" w:rsidR="003B4C85" w:rsidRPr="00D44613" w:rsidRDefault="00000000">
      <w:pPr>
        <w:pStyle w:val="Textbody"/>
        <w:spacing w:after="0" w:line="360" w:lineRule="auto"/>
        <w:jc w:val="both"/>
        <w:rPr>
          <w:color w:val="auto"/>
        </w:rPr>
      </w:pPr>
      <w:r w:rsidRPr="00D44613">
        <w:rPr>
          <w:rFonts w:ascii="Times New Roman" w:eastAsia="Colonna MT" w:hAnsi="Times New Roman" w:cs="Times New Roman"/>
          <w:color w:val="auto"/>
        </w:rPr>
        <w:t>§5</w:t>
      </w:r>
      <w:r w:rsidRPr="00D44613">
        <w:rPr>
          <w:rFonts w:ascii="Times New Roman" w:hAnsi="Times New Roman" w:cs="Times New Roman"/>
          <w:color w:val="auto"/>
        </w:rPr>
        <w:t>º- Em seguida o Presidente da Diretoria lerá a ata do Concílio Extraordinário, realizado na Sede distrital, que aprovou ou confirmou (quando houverem 02 Presbitérios) a eleição do Pastor Presidente (consagrado pelo menos 30 dias antes) como Presidente do Presbitério Maior, a qual deverá ter ocorrido algumas horas ou minutos antes do Cerimonial de Consagração Episcopal.</w:t>
      </w:r>
    </w:p>
    <w:p w14:paraId="136FA9D8" w14:textId="77777777" w:rsidR="003B4C85" w:rsidRPr="00D44613" w:rsidRDefault="00000000">
      <w:pPr>
        <w:pStyle w:val="Textbody"/>
        <w:spacing w:after="0" w:line="360" w:lineRule="auto"/>
        <w:jc w:val="both"/>
        <w:rPr>
          <w:color w:val="auto"/>
        </w:rPr>
      </w:pPr>
      <w:r w:rsidRPr="00D44613">
        <w:rPr>
          <w:rFonts w:ascii="Times New Roman" w:eastAsia="Colonna MT" w:hAnsi="Times New Roman" w:cs="Times New Roman"/>
          <w:color w:val="auto"/>
        </w:rPr>
        <w:t>§6</w:t>
      </w:r>
      <w:r w:rsidRPr="00D44613">
        <w:rPr>
          <w:rFonts w:ascii="Times New Roman" w:hAnsi="Times New Roman" w:cs="Times New Roman"/>
          <w:color w:val="auto"/>
        </w:rPr>
        <w:t>º-Após a leitura da Ata o Presidente da Diretoria perguntará a cada membro do Presbitério Maior se eles recebem o eleito como seu líder espiritual e de sua Igreja Local. Após a confirmação de todos o Presidente dirá:</w:t>
      </w:r>
      <w:r w:rsidRPr="00D44613">
        <w:rPr>
          <w:rFonts w:ascii="Times New Roman" w:hAnsi="Times New Roman" w:cs="Times New Roman"/>
          <w:b/>
          <w:bCs/>
          <w:color w:val="auto"/>
        </w:rPr>
        <w:t xml:space="preserve"> “__Pela autoridade que me foi investida por este</w:t>
      </w:r>
      <w:r w:rsidRPr="00D44613">
        <w:rPr>
          <w:rFonts w:ascii="Times New Roman" w:hAnsi="Times New Roman" w:cs="Times New Roman"/>
          <w:color w:val="auto"/>
        </w:rPr>
        <w:t xml:space="preserve"> </w:t>
      </w:r>
      <w:r w:rsidRPr="00D44613">
        <w:rPr>
          <w:rFonts w:ascii="Times New Roman" w:hAnsi="Times New Roman" w:cs="Times New Roman"/>
          <w:b/>
          <w:bCs/>
          <w:color w:val="auto"/>
        </w:rPr>
        <w:t xml:space="preserve">Presbitério( </w:t>
      </w:r>
      <w:r w:rsidRPr="00D44613">
        <w:rPr>
          <w:rFonts w:ascii="Times New Roman" w:hAnsi="Times New Roman" w:cs="Times New Roman"/>
          <w:color w:val="auto"/>
        </w:rPr>
        <w:t>ou pelos Presbitérios caso já hajam 02</w:t>
      </w:r>
      <w:r w:rsidRPr="00D44613">
        <w:rPr>
          <w:rFonts w:ascii="Times New Roman" w:hAnsi="Times New Roman" w:cs="Times New Roman"/>
          <w:b/>
          <w:bCs/>
          <w:color w:val="auto"/>
        </w:rPr>
        <w:t>) eu te recebo_________________ como Bispo desta Igreja”.</w:t>
      </w:r>
    </w:p>
    <w:p w14:paraId="3DD386AE" w14:textId="77777777" w:rsidR="003B4C85" w:rsidRPr="00D44613" w:rsidRDefault="00000000">
      <w:pPr>
        <w:pStyle w:val="Textbody"/>
        <w:spacing w:after="0" w:line="360" w:lineRule="auto"/>
        <w:jc w:val="both"/>
        <w:rPr>
          <w:color w:val="auto"/>
        </w:rPr>
      </w:pPr>
      <w:r w:rsidRPr="00D44613">
        <w:rPr>
          <w:rFonts w:ascii="Times New Roman" w:eastAsia="Colonna MT" w:hAnsi="Times New Roman" w:cs="Times New Roman"/>
          <w:color w:val="auto"/>
        </w:rPr>
        <w:t>§7</w:t>
      </w:r>
      <w:r w:rsidRPr="00D44613">
        <w:rPr>
          <w:rFonts w:ascii="Times New Roman" w:hAnsi="Times New Roman" w:cs="Times New Roman"/>
          <w:color w:val="auto"/>
        </w:rPr>
        <w:t>º- Neste momento o eleito entra vestido com colarinho clerical e se coloca de pé diante do altar.</w:t>
      </w:r>
      <w:r w:rsidRPr="00D44613">
        <w:rPr>
          <w:rFonts w:ascii="Times New Roman" w:hAnsi="Times New Roman" w:cs="Times New Roman"/>
          <w:i/>
          <w:color w:val="auto"/>
        </w:rPr>
        <w:t xml:space="preserve"> </w:t>
      </w:r>
      <w:r w:rsidRPr="00D44613">
        <w:rPr>
          <w:rFonts w:ascii="Times New Roman" w:hAnsi="Times New Roman" w:cs="Times New Roman"/>
          <w:color w:val="auto"/>
        </w:rPr>
        <w:t>Estando todas as pessoas sentadas, exceto o bispo-eleito que permanecerá de pé voltado para os demais membros do Presbitério Maior, ocorrerá o exame canônico no qual os 2  membros mais antigos do Presbitério Maior o  inquirirão da  forma seguinte:</w:t>
      </w:r>
    </w:p>
    <w:p w14:paraId="76E2986D" w14:textId="77777777" w:rsidR="003B4C85" w:rsidRPr="00D44613" w:rsidRDefault="00000000">
      <w:pPr>
        <w:pStyle w:val="Textbody"/>
        <w:spacing w:after="0" w:line="360" w:lineRule="auto"/>
        <w:jc w:val="both"/>
        <w:rPr>
          <w:rFonts w:ascii="Times New Roman" w:hAnsi="Times New Roman" w:cs="Times New Roman"/>
          <w:i/>
          <w:iCs/>
          <w:color w:val="auto"/>
          <w:sz w:val="26"/>
          <w:szCs w:val="26"/>
        </w:rPr>
      </w:pPr>
      <w:r w:rsidRPr="00D44613">
        <w:rPr>
          <w:rFonts w:ascii="Times New Roman" w:hAnsi="Times New Roman" w:cs="Times New Roman"/>
          <w:i/>
          <w:iCs/>
          <w:color w:val="auto"/>
        </w:rPr>
        <w:t>1-Estás convicto de que Deus te chamou para o ofício de bispo? Aceitarás este chamado e corresponderás a essa confiança, em obediência a Cristo?</w:t>
      </w:r>
    </w:p>
    <w:p w14:paraId="6DFE77EB" w14:textId="77777777" w:rsidR="003B4C85" w:rsidRPr="00D44613" w:rsidRDefault="00000000">
      <w:pPr>
        <w:pStyle w:val="Textbody"/>
        <w:spacing w:after="0" w:line="360" w:lineRule="auto"/>
        <w:jc w:val="both"/>
        <w:rPr>
          <w:rFonts w:ascii="Times New Roman" w:hAnsi="Times New Roman" w:cs="Times New Roman"/>
          <w:b/>
          <w:color w:val="auto"/>
          <w:sz w:val="26"/>
          <w:szCs w:val="26"/>
        </w:rPr>
      </w:pPr>
      <w:r w:rsidRPr="00D44613">
        <w:rPr>
          <w:rFonts w:ascii="Times New Roman" w:hAnsi="Times New Roman" w:cs="Times New Roman"/>
          <w:b/>
          <w:color w:val="auto"/>
        </w:rPr>
        <w:t>___Essa é a minha convicção, pela graça de Deus, eu obedecerei a Cristo e em seu nome servirei.</w:t>
      </w:r>
    </w:p>
    <w:p w14:paraId="564B68FB" w14:textId="77777777" w:rsidR="003B4C85" w:rsidRPr="00D44613" w:rsidRDefault="00000000">
      <w:pPr>
        <w:pStyle w:val="Textbody"/>
        <w:spacing w:after="0" w:line="360" w:lineRule="auto"/>
        <w:jc w:val="both"/>
        <w:rPr>
          <w:rFonts w:ascii="Times New Roman" w:hAnsi="Times New Roman" w:cs="Times New Roman"/>
          <w:i/>
          <w:iCs/>
          <w:color w:val="auto"/>
          <w:sz w:val="26"/>
          <w:szCs w:val="26"/>
        </w:rPr>
      </w:pPr>
      <w:r w:rsidRPr="00D44613">
        <w:rPr>
          <w:rFonts w:ascii="Times New Roman" w:hAnsi="Times New Roman" w:cs="Times New Roman"/>
          <w:i/>
          <w:iCs/>
          <w:color w:val="auto"/>
        </w:rPr>
        <w:t>2-Preservarás a fé, a unidade e a disciplina da Igreja com base nas Escrituras Sagradas? Unir-te-ás aos teus irmãos do(s) Presbitério(s) no governo da Igreja, apoiando  aqueles que, como tu, pertencem a ordem presbiteral, aconselhando-se com eles e orientando e animando os diáconos e todas aqueles que ministram na Igreja?</w:t>
      </w:r>
    </w:p>
    <w:p w14:paraId="260753B4" w14:textId="77777777" w:rsidR="003B4C85" w:rsidRPr="00D44613" w:rsidRDefault="00000000">
      <w:pPr>
        <w:pStyle w:val="Textbody"/>
        <w:spacing w:after="0" w:line="360" w:lineRule="auto"/>
        <w:jc w:val="both"/>
        <w:rPr>
          <w:rFonts w:ascii="Times New Roman" w:hAnsi="Times New Roman" w:cs="Times New Roman"/>
          <w:b/>
          <w:color w:val="auto"/>
          <w:sz w:val="26"/>
          <w:szCs w:val="26"/>
        </w:rPr>
      </w:pPr>
      <w:r w:rsidRPr="00D44613">
        <w:rPr>
          <w:rFonts w:ascii="Times New Roman" w:hAnsi="Times New Roman" w:cs="Times New Roman"/>
          <w:b/>
          <w:color w:val="auto"/>
        </w:rPr>
        <w:t>___Assim o farei, pela graça que me é dada.</w:t>
      </w:r>
    </w:p>
    <w:p w14:paraId="0222F729" w14:textId="77777777" w:rsidR="003B4C85" w:rsidRPr="00D44613" w:rsidRDefault="00000000">
      <w:pPr>
        <w:pStyle w:val="Textbody"/>
        <w:spacing w:after="0" w:line="360" w:lineRule="auto"/>
        <w:jc w:val="both"/>
        <w:rPr>
          <w:color w:val="auto"/>
        </w:rPr>
      </w:pPr>
      <w:r w:rsidRPr="00D44613">
        <w:rPr>
          <w:rFonts w:ascii="Times New Roman" w:eastAsia="Colonna MT" w:hAnsi="Times New Roman" w:cs="Times New Roman"/>
          <w:color w:val="auto"/>
        </w:rPr>
        <w:t>§8</w:t>
      </w:r>
      <w:r w:rsidRPr="00D44613">
        <w:rPr>
          <w:rFonts w:ascii="Times New Roman" w:hAnsi="Times New Roman" w:cs="Times New Roman"/>
          <w:color w:val="auto"/>
        </w:rPr>
        <w:t>º- Em seguida, o Presidente da Diretoria Administrativa dirá: “</w:t>
      </w:r>
      <w:r w:rsidRPr="00D44613">
        <w:rPr>
          <w:rFonts w:ascii="Times New Roman" w:hAnsi="Times New Roman" w:cs="Times New Roman"/>
          <w:b/>
          <w:bCs/>
          <w:color w:val="auto"/>
        </w:rPr>
        <w:t xml:space="preserve">__Com estas promessas tu________________ te consagras a Deus para servir a sua Igreja no </w:t>
      </w:r>
      <w:r w:rsidRPr="00D44613">
        <w:rPr>
          <w:rFonts w:ascii="Times New Roman" w:hAnsi="Times New Roman" w:cs="Times New Roman"/>
          <w:b/>
          <w:bCs/>
          <w:color w:val="auto"/>
        </w:rPr>
        <w:lastRenderedPageBreak/>
        <w:t>santo Ofício do Episcopado. Portanto, uma vez que foste escolhido  Guardião da Fé, nós te solicitamos nos dirijas na Confissão dessa Fé”</w:t>
      </w:r>
      <w:r w:rsidRPr="00D44613">
        <w:rPr>
          <w:rFonts w:ascii="Times New Roman" w:hAnsi="Times New Roman" w:cs="Times New Roman"/>
          <w:color w:val="auto"/>
        </w:rPr>
        <w:t>. Assim será feita as perguntas da Confissão e o Bispo responderá lendo todos os parágrafos.</w:t>
      </w:r>
    </w:p>
    <w:p w14:paraId="1270A069" w14:textId="77777777" w:rsidR="003B4C85" w:rsidRPr="00D44613" w:rsidRDefault="00000000">
      <w:pPr>
        <w:pStyle w:val="Textbody"/>
        <w:spacing w:after="0" w:line="360" w:lineRule="auto"/>
        <w:jc w:val="both"/>
        <w:rPr>
          <w:color w:val="auto"/>
        </w:rPr>
      </w:pPr>
      <w:r w:rsidRPr="00D44613">
        <w:rPr>
          <w:rFonts w:ascii="Times New Roman" w:eastAsia="Colonna MT" w:hAnsi="Times New Roman" w:cs="Times New Roman"/>
          <w:color w:val="auto"/>
        </w:rPr>
        <w:t>§9</w:t>
      </w:r>
      <w:r w:rsidRPr="00D44613">
        <w:rPr>
          <w:rFonts w:ascii="Times New Roman" w:hAnsi="Times New Roman" w:cs="Times New Roman"/>
          <w:color w:val="auto"/>
        </w:rPr>
        <w:t xml:space="preserve">º- Ato contínuo, ocorre a Sagração Episcopal na qual todas as pessoas que puderem permanecem em pé, exceto o bispo-eleito que ficará de joelhos diante dos membros do Presbitério Maior. A seguir o Presidente da Diretoria põe a estola  sobre o pescoço do Bispo-eleito e entrega  o anel episcopal que simboliza a autoridade para governar o(s) Presbitério(s) e o báculo (facultativo), em forma de cajado pastoral, símbolo da autoridade  pastoral sobre toda IMP Sertão;  e  o Pastor mais antigo do Presbitério Maior derrama o óleo da unção sobre a cabeça do Bispo-eleito e lhe entrega a Constituição e uma Bíblia de Estudos. O Bispo-eleito continua de joelhos, empunhando o báculo em sua mão esquerda (facultativo),  com o anel episcopal em sua mão direita segurando a Bíblia e a Constituição com a estola sobre o pescoço e em seguida  um Bispo ou equivalente de outra denominação evangélica convidada fará a oração de consagração junto com a Igreja; enquanto todos os membros do Presbitério Maior imporão as mãos sobre a cabeça do Bispo-eleito. </w:t>
      </w:r>
    </w:p>
    <w:p w14:paraId="05C69EB0" w14:textId="77777777" w:rsidR="003B4C85" w:rsidRPr="00D44613" w:rsidRDefault="00000000">
      <w:pPr>
        <w:pStyle w:val="Textbody"/>
        <w:spacing w:after="0" w:line="360" w:lineRule="auto"/>
        <w:jc w:val="both"/>
        <w:rPr>
          <w:color w:val="auto"/>
        </w:rPr>
      </w:pPr>
      <w:r w:rsidRPr="00D44613">
        <w:rPr>
          <w:rFonts w:ascii="Times New Roman" w:eastAsia="Colonna MT" w:hAnsi="Times New Roman" w:cs="Times New Roman"/>
          <w:color w:val="auto"/>
        </w:rPr>
        <w:t>§10</w:t>
      </w:r>
      <w:r w:rsidRPr="00D44613">
        <w:rPr>
          <w:rFonts w:ascii="Times New Roman" w:hAnsi="Times New Roman" w:cs="Times New Roman"/>
          <w:color w:val="auto"/>
        </w:rPr>
        <w:t>-A seguir proceder-se-á a leitura do Certificado de Sagração Episcopal pelo Secretário do Presbitério Maior, o qual será assinado pelos membros do Presbitério Maior e bispos ou equivalentes presentes e fará menção aos vínculos PMEC/IMP Sertão.</w:t>
      </w:r>
    </w:p>
    <w:p w14:paraId="2FC27571" w14:textId="77777777" w:rsidR="003B4C85" w:rsidRPr="00D44613" w:rsidRDefault="00000000">
      <w:pPr>
        <w:pStyle w:val="Textbody"/>
        <w:spacing w:after="0" w:line="360" w:lineRule="auto"/>
        <w:jc w:val="both"/>
        <w:rPr>
          <w:color w:val="auto"/>
        </w:rPr>
      </w:pPr>
      <w:r w:rsidRPr="00D44613">
        <w:rPr>
          <w:rFonts w:ascii="Times New Roman" w:eastAsia="Colonna MT" w:hAnsi="Times New Roman" w:cs="Times New Roman"/>
          <w:color w:val="auto"/>
        </w:rPr>
        <w:t>§</w:t>
      </w:r>
      <w:r w:rsidRPr="00D44613">
        <w:rPr>
          <w:rFonts w:ascii="Times New Roman" w:hAnsi="Times New Roman" w:cs="Times New Roman"/>
          <w:color w:val="auto"/>
        </w:rPr>
        <w:t>11-Logo após as assinaturas o Bispo levanta e o Presidente da Diretoria  apresenta o novo bispo ao povo, dizendo:</w:t>
      </w:r>
      <w:r w:rsidRPr="00D44613">
        <w:rPr>
          <w:rFonts w:ascii="Times New Roman" w:eastAsia="Colonna MT" w:hAnsi="Times New Roman" w:cs="Times New Roman"/>
          <w:color w:val="auto"/>
        </w:rPr>
        <w:t xml:space="preserve"> </w:t>
      </w:r>
      <w:r w:rsidRPr="00D44613">
        <w:rPr>
          <w:rFonts w:ascii="Times New Roman" w:eastAsia="Colonna MT" w:hAnsi="Times New Roman" w:cs="Times New Roman"/>
          <w:b/>
          <w:bCs/>
          <w:color w:val="auto"/>
        </w:rPr>
        <w:t>“</w:t>
      </w:r>
      <w:r w:rsidRPr="00D44613">
        <w:rPr>
          <w:rFonts w:ascii="Times New Roman" w:hAnsi="Times New Roman" w:cs="Times New Roman"/>
          <w:b/>
          <w:bCs/>
          <w:color w:val="auto"/>
        </w:rPr>
        <w:t>Nós proclamamos que________________ é Bispo na Igreja Metodista Pentecostal do Sertão, em nome do Pai, do Filho e do Espírito Santo”.</w:t>
      </w:r>
    </w:p>
    <w:p w14:paraId="52205008" w14:textId="77777777" w:rsidR="003B4C85" w:rsidRPr="00D44613" w:rsidRDefault="00000000">
      <w:pPr>
        <w:pStyle w:val="Textbody"/>
        <w:spacing w:after="0" w:line="360" w:lineRule="auto"/>
        <w:jc w:val="both"/>
        <w:rPr>
          <w:color w:val="auto"/>
        </w:rPr>
      </w:pPr>
      <w:r w:rsidRPr="00D44613">
        <w:rPr>
          <w:rFonts w:ascii="Times New Roman" w:eastAsia="Colonna MT" w:hAnsi="Times New Roman" w:cs="Times New Roman"/>
          <w:color w:val="auto"/>
        </w:rPr>
        <w:t>§</w:t>
      </w:r>
      <w:r w:rsidRPr="00D44613">
        <w:rPr>
          <w:rFonts w:ascii="Times New Roman" w:hAnsi="Times New Roman" w:cs="Times New Roman"/>
          <w:color w:val="auto"/>
        </w:rPr>
        <w:t>12- O clero e o povo responderão “</w:t>
      </w:r>
      <w:r w:rsidRPr="00D44613">
        <w:rPr>
          <w:rFonts w:ascii="Times New Roman" w:hAnsi="Times New Roman" w:cs="Times New Roman"/>
          <w:b/>
          <w:bCs/>
          <w:color w:val="auto"/>
        </w:rPr>
        <w:t>___Amém</w:t>
      </w:r>
      <w:r w:rsidRPr="00D44613">
        <w:rPr>
          <w:rFonts w:ascii="Times New Roman" w:hAnsi="Times New Roman" w:cs="Times New Roman"/>
          <w:color w:val="auto"/>
        </w:rPr>
        <w:t xml:space="preserve">”. Em seguida o Bispo assume a direção do culto até o encerramento; podendo exercer, após estes atos suas atribuições de Presidente do Presbitério Maior. </w:t>
      </w:r>
    </w:p>
    <w:p w14:paraId="3CAB36E5" w14:textId="77777777" w:rsidR="003B4C85" w:rsidRPr="00D44613" w:rsidRDefault="003B4C85">
      <w:pPr>
        <w:spacing w:after="0" w:line="360" w:lineRule="auto"/>
        <w:jc w:val="both"/>
        <w:rPr>
          <w:rFonts w:ascii="Times New Roman" w:hAnsi="Times New Roman" w:cs="Times New Roman"/>
          <w:color w:val="auto"/>
          <w:sz w:val="24"/>
          <w:szCs w:val="24"/>
        </w:rPr>
      </w:pPr>
    </w:p>
    <w:p w14:paraId="0F65CFED" w14:textId="77777777" w:rsidR="003B4C85" w:rsidRPr="00D44613" w:rsidRDefault="00000000">
      <w:pPr>
        <w:spacing w:after="0" w:line="360" w:lineRule="auto"/>
        <w:jc w:val="both"/>
        <w:rPr>
          <w:color w:val="auto"/>
        </w:rPr>
      </w:pPr>
      <w:r w:rsidRPr="00D44613">
        <w:rPr>
          <w:rFonts w:ascii="Times New Roman" w:eastAsia="Times New Roman" w:hAnsi="Times New Roman" w:cs="Times New Roman"/>
          <w:color w:val="auto"/>
          <w:sz w:val="24"/>
          <w:szCs w:val="24"/>
        </w:rPr>
        <w:t xml:space="preserve"> </w:t>
      </w:r>
      <w:r w:rsidRPr="00D44613">
        <w:rPr>
          <w:rFonts w:ascii="Times New Roman" w:hAnsi="Times New Roman" w:cs="Times New Roman"/>
          <w:color w:val="auto"/>
          <w:sz w:val="24"/>
          <w:szCs w:val="24"/>
        </w:rPr>
        <w:t>Art. 7º- Fica aprovado, nos termos do artigo 70  do Regimento Interno, o ritual de Consagração de Pastores.</w:t>
      </w:r>
    </w:p>
    <w:p w14:paraId="4FE67DAE"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1º-  A Consagração Pastoral embora possa ser para Pastor Presidente, Pastor Local ou Pastor Auxiliar terá como modelo a consagração para Pastor Local, que sofrerá pequenas variações no caso de Pastor Presidente e Pastor Auxiliar.</w:t>
      </w:r>
    </w:p>
    <w:p w14:paraId="58705A18"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§2</w:t>
      </w:r>
      <w:r w:rsidRPr="00D44613">
        <w:rPr>
          <w:rFonts w:ascii="Times New Roman" w:hAnsi="Times New Roman" w:cs="Times New Roman"/>
          <w:color w:val="auto"/>
          <w:sz w:val="24"/>
          <w:szCs w:val="24"/>
        </w:rPr>
        <w:t xml:space="preserve">º-A  consagração do Pastor Local deverá  ocorre em um culto de  Domingo ou em uma das festas oficiais da IMP, presidido desde o início pelo Bispo, no qual terão </w:t>
      </w:r>
      <w:r w:rsidRPr="00D44613">
        <w:rPr>
          <w:rFonts w:ascii="Times New Roman" w:hAnsi="Times New Roman" w:cs="Times New Roman"/>
          <w:color w:val="auto"/>
          <w:sz w:val="24"/>
          <w:szCs w:val="24"/>
        </w:rPr>
        <w:lastRenderedPageBreak/>
        <w:t xml:space="preserve">assentos no altar desde o início do culto todos os membros do Presbitério Maior e os pastores de outras denominações convidados para participar do ato de consagração pastoral, exceto o membro da ordem presbiteral a ser consagrado pastor que somente subirá ao altar quando convidado pelo Bispo; </w:t>
      </w:r>
    </w:p>
    <w:p w14:paraId="693D3B69" w14:textId="77777777" w:rsidR="003B4C85" w:rsidRPr="00D44613" w:rsidRDefault="00000000">
      <w:pPr>
        <w:spacing w:after="0" w:line="360" w:lineRule="auto"/>
        <w:jc w:val="both"/>
        <w:rPr>
          <w:color w:val="auto"/>
          <w:sz w:val="24"/>
          <w:szCs w:val="24"/>
        </w:rPr>
      </w:pPr>
      <w:r w:rsidRPr="00D44613">
        <w:rPr>
          <w:rFonts w:ascii="Times New Roman" w:eastAsia="Colonna MT" w:hAnsi="Times New Roman" w:cs="Times New Roman"/>
          <w:color w:val="auto"/>
          <w:sz w:val="24"/>
          <w:szCs w:val="24"/>
        </w:rPr>
        <w:t>§3</w:t>
      </w:r>
      <w:r w:rsidRPr="00D44613">
        <w:rPr>
          <w:rFonts w:ascii="Times New Roman" w:hAnsi="Times New Roman" w:cs="Times New Roman"/>
          <w:color w:val="auto"/>
          <w:sz w:val="24"/>
          <w:szCs w:val="24"/>
        </w:rPr>
        <w:t xml:space="preserve">º- Após o ofertório, haverá o sermão de um dos pastores convidados sobre a consagração pastoral. </w:t>
      </w:r>
    </w:p>
    <w:p w14:paraId="6D1D0C2D" w14:textId="77777777" w:rsidR="003B4C85" w:rsidRPr="00D44613" w:rsidRDefault="00000000">
      <w:pPr>
        <w:spacing w:after="0" w:line="360" w:lineRule="auto"/>
        <w:jc w:val="both"/>
        <w:rPr>
          <w:color w:val="auto"/>
          <w:sz w:val="24"/>
          <w:szCs w:val="24"/>
        </w:rPr>
      </w:pPr>
      <w:r w:rsidRPr="00D44613">
        <w:rPr>
          <w:rFonts w:ascii="Times New Roman" w:eastAsia="Colonna MT" w:hAnsi="Times New Roman" w:cs="Times New Roman"/>
          <w:color w:val="auto"/>
          <w:sz w:val="24"/>
          <w:szCs w:val="24"/>
        </w:rPr>
        <w:t>§4</w:t>
      </w:r>
      <w:r w:rsidRPr="00D44613">
        <w:rPr>
          <w:rFonts w:ascii="Times New Roman" w:hAnsi="Times New Roman" w:cs="Times New Roman"/>
          <w:color w:val="auto"/>
          <w:sz w:val="24"/>
          <w:szCs w:val="24"/>
        </w:rPr>
        <w:t>º- Após o sermão, o Bispo dará início ao ritual de consagração pastoral, no caso do Pastor Local, o Presidente da Diretoria lerá a ata do Concílio Extraordinário na qual o membro da ordem presbiteral foi confirmado aceito como Pastor Titular; no caso de Pastor Auxiliar será lido por um dos Pastores da IMP Sertão o Decreto Eclesiástico de nomeação pastoral.</w:t>
      </w:r>
    </w:p>
    <w:p w14:paraId="0E68FCCF"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§5</w:t>
      </w:r>
      <w:r w:rsidRPr="00D44613">
        <w:rPr>
          <w:rFonts w:ascii="Times New Roman" w:hAnsi="Times New Roman" w:cs="Times New Roman"/>
          <w:color w:val="auto"/>
          <w:sz w:val="24"/>
          <w:szCs w:val="24"/>
        </w:rPr>
        <w:t>º-  Em seguida o Bispo convocará ao altar aquele a ser consagrado pastor e pedira que este se ajoelhe e que a Igreja se levante. O Bispo ungirá a cabeça do futuro pastor com  óleo,  imporá as mãos sobre a cabeça do mesmo juntamente com os pastores convidados e fará  com toda a Igreja a oração de consagração pastoral.</w:t>
      </w:r>
    </w:p>
    <w:p w14:paraId="6CB73862" w14:textId="77777777" w:rsidR="003B4C85" w:rsidRPr="00D44613" w:rsidRDefault="00000000">
      <w:pPr>
        <w:spacing w:after="0" w:line="360" w:lineRule="auto"/>
        <w:jc w:val="both"/>
        <w:rPr>
          <w:color w:val="auto"/>
          <w:sz w:val="24"/>
          <w:szCs w:val="24"/>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5º- Após a oração da consagração pastoral todos sentam exceto o Bispo que pronunciará o nome do novo pastor e dirá </w:t>
      </w:r>
      <w:r w:rsidRPr="00D44613">
        <w:rPr>
          <w:rFonts w:ascii="Times New Roman" w:hAnsi="Times New Roman" w:cs="Times New Roman"/>
          <w:b/>
          <w:bCs/>
          <w:color w:val="auto"/>
          <w:sz w:val="24"/>
          <w:szCs w:val="24"/>
        </w:rPr>
        <w:t>“__Pela autoridade a mim conferida pelo Presbitério de/do____________, conforme a vontade de Deus, eu te declaro Pastor da Igreja Metodista Pentecostal do Sertão”</w:t>
      </w:r>
      <w:r w:rsidRPr="00D44613">
        <w:rPr>
          <w:rFonts w:ascii="Times New Roman" w:hAnsi="Times New Roman" w:cs="Times New Roman"/>
          <w:color w:val="auto"/>
          <w:sz w:val="24"/>
          <w:szCs w:val="24"/>
        </w:rPr>
        <w:t>.</w:t>
      </w:r>
    </w:p>
    <w:p w14:paraId="4BFB07BB"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6º-  O novo Pastor que estava de Joelho se levanta e o Bispo convoca a Igreja para realizar mais uma oração abençoando o Pastor consagrado e sua família que será convidada para se juntar a este aos pés do altar.</w:t>
      </w:r>
    </w:p>
    <w:p w14:paraId="78645BC9" w14:textId="77777777" w:rsidR="003B4C85" w:rsidRPr="00D44613" w:rsidRDefault="00000000">
      <w:pPr>
        <w:spacing w:after="0" w:line="360" w:lineRule="auto"/>
        <w:jc w:val="both"/>
        <w:rPr>
          <w:color w:val="auto"/>
        </w:rPr>
      </w:pPr>
      <w:bookmarkStart w:id="4" w:name="__DdeLink__2984_2401167345"/>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7º- </w:t>
      </w:r>
      <w:bookmarkEnd w:id="4"/>
      <w:r w:rsidRPr="00D44613">
        <w:rPr>
          <w:rFonts w:ascii="Times New Roman" w:hAnsi="Times New Roman" w:cs="Times New Roman"/>
          <w:color w:val="auto"/>
          <w:sz w:val="24"/>
          <w:szCs w:val="24"/>
        </w:rPr>
        <w:t xml:space="preserve"> Em seguida o Bispo entrega ao Pastor a condução do culto e todos retomam seus lugares.</w:t>
      </w:r>
    </w:p>
    <w:p w14:paraId="3D221978"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§8</w:t>
      </w:r>
      <w:r w:rsidRPr="00D44613">
        <w:rPr>
          <w:rFonts w:ascii="Times New Roman" w:hAnsi="Times New Roman" w:cs="Times New Roman"/>
          <w:color w:val="auto"/>
          <w:sz w:val="24"/>
          <w:szCs w:val="24"/>
        </w:rPr>
        <w:t>º-  Na consagração do Pastor Presidente, requisito para consagração episcopal, o rito é semelhante a consagração do Pastor Local; todavia o papel do Bispo será exercido pelo membro mais idoso do Presbitério Maior.</w:t>
      </w:r>
    </w:p>
    <w:p w14:paraId="6037D65A" w14:textId="77777777" w:rsidR="003B4C85" w:rsidRPr="00D44613" w:rsidRDefault="00000000">
      <w:pPr>
        <w:pStyle w:val="Standard"/>
        <w:spacing w:line="360" w:lineRule="auto"/>
        <w:jc w:val="both"/>
        <w:rPr>
          <w:sz w:val="16"/>
          <w:szCs w:val="16"/>
        </w:rPr>
      </w:pPr>
      <w:r w:rsidRPr="00D44613">
        <w:rPr>
          <w:rFonts w:eastAsia="Colonna MT" w:cs="Times New Roman"/>
        </w:rPr>
        <w:t>§9</w:t>
      </w:r>
      <w:r w:rsidRPr="00D44613">
        <w:rPr>
          <w:rFonts w:cs="Times New Roman"/>
        </w:rPr>
        <w:t>º-  No ritual de Consagração do Pastor Auxiliar o Bispo poderá ser substituído por um Pastor Local.</w:t>
      </w:r>
    </w:p>
    <w:p w14:paraId="592718A7" w14:textId="77777777" w:rsidR="003B4C85" w:rsidRPr="00D44613" w:rsidRDefault="003B4C85">
      <w:pPr>
        <w:pStyle w:val="Standard"/>
        <w:spacing w:line="360" w:lineRule="auto"/>
        <w:jc w:val="both"/>
        <w:rPr>
          <w:rFonts w:cs="Times New Roman"/>
        </w:rPr>
      </w:pPr>
    </w:p>
    <w:p w14:paraId="4BE9B654" w14:textId="77777777" w:rsidR="003B4C85" w:rsidRPr="00D44613" w:rsidRDefault="00000000">
      <w:pPr>
        <w:spacing w:after="0" w:line="360" w:lineRule="auto"/>
        <w:jc w:val="both"/>
        <w:rPr>
          <w:color w:val="auto"/>
          <w:sz w:val="24"/>
          <w:szCs w:val="24"/>
        </w:rPr>
      </w:pPr>
      <w:r w:rsidRPr="00D44613">
        <w:rPr>
          <w:rFonts w:ascii="Times New Roman" w:hAnsi="Times New Roman" w:cs="Times New Roman"/>
          <w:color w:val="auto"/>
          <w:sz w:val="24"/>
          <w:szCs w:val="24"/>
        </w:rPr>
        <w:t xml:space="preserve">Art. 8º- Fica aprovado nos termos do artigo 71  do Regimento Interno, o ritual de Consagração do Evangelista. </w:t>
      </w:r>
    </w:p>
    <w:p w14:paraId="6004916D"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lastRenderedPageBreak/>
        <w:t>§1</w:t>
      </w:r>
      <w:r w:rsidRPr="00D44613">
        <w:rPr>
          <w:rFonts w:ascii="Times New Roman" w:hAnsi="Times New Roman" w:cs="Times New Roman"/>
          <w:color w:val="auto"/>
          <w:sz w:val="24"/>
          <w:szCs w:val="24"/>
        </w:rPr>
        <w:t>º-  O ritual de consagração do evangelista é o mesmo do pastor auxiliar; apenas no decreto eclesiástico de nomeação pastoral o Bispo especificará que o cargo é de evangelista.</w:t>
      </w:r>
    </w:p>
    <w:p w14:paraId="2A4BE56E" w14:textId="77777777" w:rsidR="003B4C85" w:rsidRPr="00D44613" w:rsidRDefault="00000000">
      <w:pPr>
        <w:pStyle w:val="Standard"/>
        <w:spacing w:line="360" w:lineRule="auto"/>
        <w:jc w:val="both"/>
      </w:pPr>
      <w:r w:rsidRPr="00D44613">
        <w:rPr>
          <w:rFonts w:eastAsia="Colonna MT" w:cs="Times New Roman"/>
        </w:rPr>
        <w:t>§2</w:t>
      </w:r>
      <w:r w:rsidRPr="00D44613">
        <w:rPr>
          <w:rFonts w:cs="Times New Roman"/>
        </w:rPr>
        <w:t>º-  No ritual de Consagração do Evangelista o Bispo poderá ser substituído por um Pastor Local.</w:t>
      </w:r>
    </w:p>
    <w:p w14:paraId="3CAD76D7" w14:textId="77777777" w:rsidR="003B4C85" w:rsidRPr="00D44613" w:rsidRDefault="003B4C85">
      <w:pPr>
        <w:pStyle w:val="Standard"/>
        <w:spacing w:line="360" w:lineRule="auto"/>
        <w:jc w:val="both"/>
        <w:rPr>
          <w:rFonts w:cs="Times New Roman"/>
        </w:rPr>
      </w:pPr>
    </w:p>
    <w:p w14:paraId="65B4F3B0" w14:textId="77777777" w:rsidR="003B4C85" w:rsidRPr="00D44613" w:rsidRDefault="00000000">
      <w:pPr>
        <w:spacing w:after="0" w:line="360" w:lineRule="auto"/>
        <w:jc w:val="both"/>
        <w:rPr>
          <w:color w:val="auto"/>
        </w:rPr>
      </w:pPr>
      <w:r w:rsidRPr="00D44613">
        <w:rPr>
          <w:rFonts w:ascii="Times New Roman" w:hAnsi="Times New Roman" w:cs="Times New Roman"/>
          <w:color w:val="auto"/>
          <w:sz w:val="24"/>
          <w:szCs w:val="24"/>
        </w:rPr>
        <w:t>Art. 9º- Fica aprovado nos termos do artigo 71  do Regimento Interno, o ritual de Consagração do Presbítero Conselheiro.</w:t>
      </w:r>
    </w:p>
    <w:p w14:paraId="69F5A21E"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1º- No ritual de consagração de Presbítero Conselheiro o Bispo derrama o óleo da unção sobre a cabeça do novo Presbítero e impondo-lhe as mãos, convidando toda a Igreja para a oração de consagração.</w:t>
      </w:r>
    </w:p>
    <w:p w14:paraId="0F594A6B" w14:textId="77777777" w:rsidR="003B4C85" w:rsidRPr="00D44613" w:rsidRDefault="00000000">
      <w:pPr>
        <w:pStyle w:val="Standard"/>
        <w:spacing w:line="360" w:lineRule="auto"/>
        <w:jc w:val="both"/>
      </w:pPr>
      <w:r w:rsidRPr="00D44613">
        <w:rPr>
          <w:rFonts w:eastAsia="Colonna MT" w:cs="Times New Roman"/>
        </w:rPr>
        <w:t>§2</w:t>
      </w:r>
      <w:r w:rsidRPr="00D44613">
        <w:rPr>
          <w:rFonts w:cs="Times New Roman"/>
        </w:rPr>
        <w:t xml:space="preserve">º- Em seguida o Bispo chama pelo nome do Presbítero Conselheiro dizendo: </w:t>
      </w:r>
      <w:r w:rsidRPr="00D44613">
        <w:rPr>
          <w:rFonts w:cs="Times New Roman"/>
          <w:b/>
          <w:bCs/>
        </w:rPr>
        <w:t xml:space="preserve"> “_</w:t>
      </w:r>
      <w:proofErr w:type="gramStart"/>
      <w:r w:rsidRPr="00D44613">
        <w:rPr>
          <w:rFonts w:cs="Times New Roman"/>
          <w:b/>
          <w:bCs/>
        </w:rPr>
        <w:t>_ Eu</w:t>
      </w:r>
      <w:proofErr w:type="gramEnd"/>
      <w:r w:rsidRPr="00D44613">
        <w:rPr>
          <w:rFonts w:cs="Times New Roman"/>
          <w:b/>
          <w:bCs/>
        </w:rPr>
        <w:t xml:space="preserve"> te convido para tomares assento no Conselho que governa a Igreja Metodista Pentecostal do Sertão em_____________”</w:t>
      </w:r>
    </w:p>
    <w:p w14:paraId="6F88A576" w14:textId="77777777" w:rsidR="003B4C85" w:rsidRPr="00D44613" w:rsidRDefault="00000000">
      <w:pPr>
        <w:pStyle w:val="Standard"/>
        <w:spacing w:line="360" w:lineRule="auto"/>
        <w:jc w:val="both"/>
      </w:pPr>
      <w:r w:rsidRPr="00D44613">
        <w:rPr>
          <w:rFonts w:eastAsia="Colonna MT" w:cs="Times New Roman"/>
        </w:rPr>
        <w:t>§3</w:t>
      </w:r>
      <w:r w:rsidRPr="00D44613">
        <w:rPr>
          <w:rFonts w:cs="Times New Roman"/>
        </w:rPr>
        <w:t>º- Em seguida o membro da ordem Presbiteral, consagrado Presbítero Conselheiro,  senta-se  ao  lado do Pastor da Igreja  Local  onde ocorreu a   consagração.</w:t>
      </w:r>
    </w:p>
    <w:p w14:paraId="6840A1B7" w14:textId="77777777" w:rsidR="003B4C85" w:rsidRPr="00D44613" w:rsidRDefault="00000000">
      <w:pPr>
        <w:pStyle w:val="Standard"/>
        <w:spacing w:line="360" w:lineRule="auto"/>
        <w:jc w:val="both"/>
      </w:pPr>
      <w:r w:rsidRPr="00D44613">
        <w:rPr>
          <w:rFonts w:eastAsia="Colonna MT" w:cs="Times New Roman"/>
        </w:rPr>
        <w:t>§4</w:t>
      </w:r>
      <w:r w:rsidRPr="00D44613">
        <w:rPr>
          <w:rFonts w:cs="Times New Roman"/>
        </w:rPr>
        <w:t>º- O Bispo dará prosseguimento ao culto até o encerramento.</w:t>
      </w:r>
    </w:p>
    <w:p w14:paraId="1288E172" w14:textId="77777777" w:rsidR="003B4C85" w:rsidRPr="00D44613" w:rsidRDefault="00000000">
      <w:pPr>
        <w:pStyle w:val="Standard"/>
        <w:spacing w:line="360" w:lineRule="auto"/>
        <w:jc w:val="both"/>
      </w:pPr>
      <w:r w:rsidRPr="00D44613">
        <w:rPr>
          <w:rFonts w:eastAsia="Colonna MT" w:cs="Times New Roman"/>
        </w:rPr>
        <w:t>§5</w:t>
      </w:r>
      <w:r w:rsidRPr="00D44613">
        <w:rPr>
          <w:rFonts w:cs="Times New Roman"/>
        </w:rPr>
        <w:t>º- Neste ritual, o Bispo poderá ser substituído por um Pastor Local.</w:t>
      </w:r>
    </w:p>
    <w:p w14:paraId="283D7E79" w14:textId="77777777" w:rsidR="003B4C85" w:rsidRPr="00D44613" w:rsidRDefault="003B4C85">
      <w:pPr>
        <w:pStyle w:val="Standard"/>
        <w:spacing w:line="360" w:lineRule="auto"/>
        <w:jc w:val="both"/>
        <w:rPr>
          <w:rFonts w:cs="Times New Roman"/>
        </w:rPr>
      </w:pPr>
    </w:p>
    <w:p w14:paraId="5A29BA4D" w14:textId="77777777" w:rsidR="003B4C85" w:rsidRPr="00D44613" w:rsidRDefault="00000000">
      <w:pPr>
        <w:spacing w:after="0" w:line="360" w:lineRule="auto"/>
        <w:jc w:val="both"/>
        <w:rPr>
          <w:color w:val="auto"/>
        </w:rPr>
      </w:pPr>
      <w:r w:rsidRPr="00D44613">
        <w:rPr>
          <w:rFonts w:ascii="Times New Roman" w:hAnsi="Times New Roman" w:cs="Times New Roman"/>
          <w:color w:val="auto"/>
          <w:sz w:val="24"/>
          <w:szCs w:val="24"/>
        </w:rPr>
        <w:t>Art. 10- Fica aprovado nos termos do artigo 73  do Regimento Interno, o ritual de ordenação para a ordem diaconal e respectiva consagração de diácono.</w:t>
      </w:r>
    </w:p>
    <w:p w14:paraId="0DDD0DB8"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 xml:space="preserve">1º-  A  ordenação deverá  ocorre em um culto de  Domingo que terá por dirigente até o momento do último louvor  um ministro da IMP que não seja o Bispo ou o Pastor que preside o Presbitério Local; </w:t>
      </w:r>
    </w:p>
    <w:p w14:paraId="7463F4FA"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 xml:space="preserve">2º- Após os momentos de louvores terá </w:t>
      </w:r>
      <w:proofErr w:type="spellStart"/>
      <w:r w:rsidRPr="00D44613">
        <w:rPr>
          <w:rFonts w:cs="Times New Roman"/>
        </w:rPr>
        <w:t>inicio</w:t>
      </w:r>
      <w:proofErr w:type="spellEnd"/>
      <w:r w:rsidRPr="00D44613">
        <w:rPr>
          <w:rFonts w:cs="Times New Roman"/>
        </w:rPr>
        <w:t xml:space="preserve"> o rito de ordenação, devendo o Bispo e  o Pastor Local saírem do templo durante o louvor pelas ofertas para posterior entrada pela porta da frente.</w:t>
      </w:r>
    </w:p>
    <w:p w14:paraId="39BA104F"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3º- O Bispo entra pela porta da frente, acompanhado do Pastor Local  trazendo a Bíblia Sagrada.</w:t>
      </w:r>
    </w:p>
    <w:p w14:paraId="32107959"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4º- O Bispo ministrará a palavra sobre a ordenação para a ordem  diaconal;</w:t>
      </w:r>
    </w:p>
    <w:p w14:paraId="3D0C0C38"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5º- O  Pastor Local chama o aspirante a ordem diaconal  que se coloca de pé do local aonde estive sentado  e  o apresenta para o Bispo.</w:t>
      </w:r>
    </w:p>
    <w:p w14:paraId="123DA5BA"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 xml:space="preserve">6º- O Bispo perguntará aos membros da Igreja se estes elegem o aspirante para servir na Igreja de Cristo. Após a maioria dos membros da Igreja presentes no culto erguerem </w:t>
      </w:r>
      <w:r w:rsidRPr="00D44613">
        <w:rPr>
          <w:rFonts w:cs="Times New Roman"/>
        </w:rPr>
        <w:lastRenderedPageBreak/>
        <w:t>as mãos em sinal de  sim, o Bispo com a confissão da  Igreja em mãos fará 11 perguntas as quais o aspirante a ordem diaconal responderá  lendo  o primeiro parágrafo de  cada artigo da Confissão. Em seguida o Bispo, em nome da Santíssima Trindade, demonstra  aceitar o aspirante  na ordem diaconal e o convida até o altar.</w:t>
      </w:r>
    </w:p>
    <w:p w14:paraId="620B7AD4"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7º- O  aspirante a ordem diaconal aproxima-se do Bispo, que está de pé, diante do altar, com colarinho clerical, estola  e o anel episcopal, e saúda o Bispo que pede que ele se ajoelhe.</w:t>
      </w:r>
    </w:p>
    <w:p w14:paraId="6D7401F0"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8º- O Bispo unge as mãos com  óleo  de unção e  impõe-lhe as mãos sobre a cabeça do aspirante, sem dizer nada,  num ato que simboliza que aquela pessoa está vinculada ao Bispo para servir.</w:t>
      </w:r>
    </w:p>
    <w:p w14:paraId="167B35BF"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 xml:space="preserve">9º- Após a imposição das mãos do Bispo este convida a Igreja para realizar a  Oração de Ordenação. </w:t>
      </w:r>
    </w:p>
    <w:p w14:paraId="0FC9A70C"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 xml:space="preserve">10- O Bispo coloca a estola sobre o aspirante que ainda </w:t>
      </w:r>
      <w:proofErr w:type="spellStart"/>
      <w:proofErr w:type="gramStart"/>
      <w:r w:rsidRPr="00D44613">
        <w:rPr>
          <w:rFonts w:cs="Times New Roman"/>
        </w:rPr>
        <w:t>esta</w:t>
      </w:r>
      <w:proofErr w:type="spellEnd"/>
      <w:proofErr w:type="gramEnd"/>
      <w:r w:rsidRPr="00D44613">
        <w:rPr>
          <w:rFonts w:cs="Times New Roman"/>
        </w:rPr>
        <w:t xml:space="preserve"> ajoelhado  e de braços abertos faz a Oração de Ordenação.</w:t>
      </w:r>
    </w:p>
    <w:p w14:paraId="461A35D9"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11- Terminada a Oração de Ordenação todos se sentam. O Bispo recebe a estola e entrega o culto ao Pastor Local. O Ordenado levanta-se e recebe do Pastor Local uma Bíblia.</w:t>
      </w:r>
    </w:p>
    <w:p w14:paraId="7690B266"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12- O Pastor Local dará prosseguimento ao culto, realizando o ritual de consagração de Diácono derramando o óleo da unção sobre a cabeça do novo Diácono e impondo-lhe as mãos, convidando toda a Igreja para a oração de consagração.</w:t>
      </w:r>
    </w:p>
    <w:p w14:paraId="2818FAD4"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 xml:space="preserve">13- Em seguida o Pastor Local chama pelo nome do Diácono dizendo: </w:t>
      </w:r>
      <w:r w:rsidRPr="00D44613">
        <w:rPr>
          <w:rFonts w:cs="Times New Roman"/>
          <w:b/>
          <w:bCs/>
        </w:rPr>
        <w:t xml:space="preserve"> “_</w:t>
      </w:r>
      <w:proofErr w:type="gramStart"/>
      <w:r w:rsidRPr="00D44613">
        <w:rPr>
          <w:rFonts w:cs="Times New Roman"/>
          <w:b/>
          <w:bCs/>
        </w:rPr>
        <w:t>_ Eu</w:t>
      </w:r>
      <w:proofErr w:type="gramEnd"/>
      <w:r w:rsidRPr="00D44613">
        <w:rPr>
          <w:rFonts w:cs="Times New Roman"/>
          <w:b/>
          <w:bCs/>
        </w:rPr>
        <w:t xml:space="preserve"> te recebo para servires na Igreja Metodista Pentecostal do Sertão </w:t>
      </w:r>
      <w:proofErr w:type="spellStart"/>
      <w:r w:rsidRPr="00D44613">
        <w:rPr>
          <w:rFonts w:cs="Times New Roman"/>
          <w:b/>
          <w:bCs/>
        </w:rPr>
        <w:t>em_____________no</w:t>
      </w:r>
      <w:proofErr w:type="spellEnd"/>
      <w:r w:rsidRPr="00D44613">
        <w:rPr>
          <w:rFonts w:cs="Times New Roman"/>
          <w:b/>
          <w:bCs/>
        </w:rPr>
        <w:t xml:space="preserve"> cargo/função___________________”</w:t>
      </w:r>
    </w:p>
    <w:p w14:paraId="615B4F96" w14:textId="77777777" w:rsidR="003B4C85" w:rsidRPr="00D44613" w:rsidRDefault="00000000">
      <w:pPr>
        <w:pStyle w:val="Standard"/>
        <w:spacing w:line="360" w:lineRule="auto"/>
        <w:jc w:val="both"/>
      </w:pPr>
      <w:r w:rsidRPr="00D44613">
        <w:rPr>
          <w:rFonts w:eastAsia="Colonna MT" w:cs="Times New Roman"/>
        </w:rPr>
        <w:t>§</w:t>
      </w:r>
      <w:r w:rsidRPr="00D44613">
        <w:rPr>
          <w:rFonts w:cs="Times New Roman"/>
        </w:rPr>
        <w:t>14- Em seguida o novo membro da ordem  Diaconal, consagrado diácono, volta para seu lugar.</w:t>
      </w:r>
    </w:p>
    <w:p w14:paraId="07090CA8" w14:textId="77777777" w:rsidR="003B4C85" w:rsidRPr="00D44613" w:rsidRDefault="00000000">
      <w:pPr>
        <w:pStyle w:val="Standard"/>
        <w:spacing w:line="360" w:lineRule="auto"/>
        <w:jc w:val="both"/>
      </w:pPr>
      <w:bookmarkStart w:id="5" w:name="__DdeLink__475_714954102"/>
      <w:r w:rsidRPr="00D44613">
        <w:rPr>
          <w:rFonts w:eastAsia="Colonna MT" w:cs="Times New Roman"/>
        </w:rPr>
        <w:t>§</w:t>
      </w:r>
      <w:r w:rsidRPr="00D44613">
        <w:rPr>
          <w:rFonts w:cs="Times New Roman"/>
        </w:rPr>
        <w:t>15-</w:t>
      </w:r>
      <w:bookmarkEnd w:id="5"/>
      <w:r w:rsidRPr="00D44613">
        <w:rPr>
          <w:rFonts w:cs="Times New Roman"/>
        </w:rPr>
        <w:t xml:space="preserve"> O Pastor Local devolve o culto ao Bispo que dará prosseguimento até o encerramento.</w:t>
      </w:r>
    </w:p>
    <w:p w14:paraId="0137305F" w14:textId="77777777" w:rsidR="003B4C85" w:rsidRPr="00D44613" w:rsidRDefault="00000000">
      <w:pPr>
        <w:pStyle w:val="Standard"/>
        <w:spacing w:line="360" w:lineRule="auto"/>
        <w:jc w:val="both"/>
        <w:rPr>
          <w:rFonts w:cs="Times New Roman"/>
        </w:rPr>
      </w:pPr>
      <w:r w:rsidRPr="00D44613">
        <w:rPr>
          <w:rFonts w:eastAsia="Colonna MT" w:cs="Times New Roman"/>
        </w:rPr>
        <w:t>§</w:t>
      </w:r>
      <w:r w:rsidRPr="00D44613">
        <w:rPr>
          <w:rFonts w:cs="Times New Roman"/>
        </w:rPr>
        <w:t>16- O ritual de consagração do diácono pode ocorrer em um culto diferente do culto da ordenação.</w:t>
      </w:r>
    </w:p>
    <w:p w14:paraId="3D476DDA" w14:textId="77777777" w:rsidR="003B4C85" w:rsidRPr="00D44613" w:rsidRDefault="003B4C85">
      <w:pPr>
        <w:pStyle w:val="Standard"/>
        <w:spacing w:line="360" w:lineRule="auto"/>
        <w:jc w:val="both"/>
        <w:rPr>
          <w:rFonts w:cs="Times New Roman"/>
        </w:rPr>
      </w:pPr>
    </w:p>
    <w:p w14:paraId="784E06A8" w14:textId="77777777" w:rsidR="003B4C85" w:rsidRPr="00D44613" w:rsidRDefault="00000000">
      <w:pPr>
        <w:spacing w:after="0" w:line="360" w:lineRule="auto"/>
        <w:jc w:val="both"/>
        <w:rPr>
          <w:color w:val="auto"/>
        </w:rPr>
      </w:pPr>
      <w:r w:rsidRPr="00D44613">
        <w:rPr>
          <w:rFonts w:ascii="Times New Roman" w:hAnsi="Times New Roman" w:cs="Times New Roman"/>
          <w:color w:val="auto"/>
          <w:sz w:val="24"/>
          <w:szCs w:val="24"/>
        </w:rPr>
        <w:t>Art. 11- Fica aprovado, nos termos do artigo 74  do Regimento Interno, o ritual de Consagração Missionária.</w:t>
      </w:r>
    </w:p>
    <w:p w14:paraId="646244C1"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hAnsi="Times New Roman" w:cs="Times New Roman"/>
          <w:color w:val="auto"/>
          <w:sz w:val="24"/>
          <w:szCs w:val="24"/>
        </w:rPr>
        <w:t xml:space="preserve">Parágrafo Único- O ritual de consagração do Missionário (a) leigo é livre, podendo a consagração ocorrer, após aval do Presbitério Maior, conforme o entendimento daquele </w:t>
      </w:r>
      <w:r w:rsidRPr="00D44613">
        <w:rPr>
          <w:rFonts w:ascii="Times New Roman" w:hAnsi="Times New Roman" w:cs="Times New Roman"/>
          <w:color w:val="auto"/>
          <w:sz w:val="24"/>
          <w:szCs w:val="24"/>
        </w:rPr>
        <w:lastRenderedPageBreak/>
        <w:t>que enviou (seja o Bispo ou o Pastor Local), desde que respeitado o Estatuto Social, Regimento Interno e as Resoluções do Presbitério Maior da Conferência Anual de 2008, 2009 e 2010.</w:t>
      </w:r>
    </w:p>
    <w:p w14:paraId="28F48558" w14:textId="77777777" w:rsidR="003B4C85" w:rsidRPr="00D44613" w:rsidRDefault="003B4C85">
      <w:pPr>
        <w:spacing w:after="0" w:line="360" w:lineRule="auto"/>
        <w:jc w:val="both"/>
        <w:rPr>
          <w:rFonts w:ascii="Times New Roman" w:hAnsi="Times New Roman" w:cs="Times New Roman"/>
          <w:color w:val="auto"/>
          <w:sz w:val="24"/>
          <w:szCs w:val="24"/>
        </w:rPr>
      </w:pPr>
    </w:p>
    <w:p w14:paraId="47AC43A8" w14:textId="77777777" w:rsidR="003B4C85" w:rsidRPr="00D44613" w:rsidRDefault="00000000">
      <w:pPr>
        <w:spacing w:after="0" w:line="360" w:lineRule="auto"/>
        <w:jc w:val="both"/>
        <w:rPr>
          <w:color w:val="auto"/>
          <w:sz w:val="24"/>
          <w:szCs w:val="24"/>
        </w:rPr>
      </w:pPr>
      <w:r w:rsidRPr="00D44613">
        <w:rPr>
          <w:rFonts w:ascii="Times New Roman" w:hAnsi="Times New Roman" w:cs="Times New Roman"/>
          <w:color w:val="auto"/>
          <w:sz w:val="24"/>
          <w:szCs w:val="24"/>
        </w:rPr>
        <w:t>Art. 12- Recomenda-se que após a consagração, o consagrado, busque orientação do Bispo ou Pastor Local, para saber a qual entidade representativa dos ministros do evangelho ou missionários poderá se vincular; todavia tal ação não é obrigatória.</w:t>
      </w:r>
    </w:p>
    <w:p w14:paraId="36AC50D5" w14:textId="77777777" w:rsidR="003B4C85" w:rsidRPr="00D44613" w:rsidRDefault="003B4C85">
      <w:pPr>
        <w:spacing w:after="0" w:line="360" w:lineRule="auto"/>
        <w:jc w:val="both"/>
        <w:rPr>
          <w:rFonts w:ascii="Times New Roman" w:hAnsi="Times New Roman" w:cs="Times New Roman"/>
          <w:color w:val="auto"/>
          <w:sz w:val="24"/>
          <w:szCs w:val="24"/>
        </w:rPr>
      </w:pPr>
    </w:p>
    <w:p w14:paraId="0BA5DC31" w14:textId="77777777" w:rsidR="003B4C85" w:rsidRPr="00D44613" w:rsidRDefault="00000000">
      <w:pPr>
        <w:spacing w:after="0" w:line="360" w:lineRule="auto"/>
        <w:jc w:val="both"/>
        <w:rPr>
          <w:color w:val="auto"/>
          <w:sz w:val="24"/>
          <w:szCs w:val="24"/>
        </w:rPr>
      </w:pPr>
      <w:r w:rsidRPr="00D44613">
        <w:rPr>
          <w:rFonts w:ascii="Times New Roman" w:hAnsi="Times New Roman" w:cs="Times New Roman"/>
          <w:color w:val="auto"/>
          <w:sz w:val="24"/>
          <w:szCs w:val="24"/>
        </w:rPr>
        <w:t>Art. 13- Para fins de uma nova consagração na mesma ordem os ministros ordenados são agrupados ainda em:</w:t>
      </w:r>
    </w:p>
    <w:p w14:paraId="74FCEAFC"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§1</w:t>
      </w:r>
      <w:r w:rsidRPr="00D44613">
        <w:rPr>
          <w:rFonts w:ascii="Times New Roman" w:hAnsi="Times New Roman" w:cs="Times New Roman"/>
          <w:color w:val="auto"/>
          <w:sz w:val="24"/>
          <w:szCs w:val="24"/>
        </w:rPr>
        <w:t>º- Presbítero ou Diácono Ativo- Todos os membros da ordem diaconal ou presbiteral  em atividade em sua função ministerial;</w:t>
      </w:r>
    </w:p>
    <w:p w14:paraId="25CFC5AD" w14:textId="77777777" w:rsidR="003B4C85" w:rsidRPr="00D44613" w:rsidRDefault="00000000">
      <w:pPr>
        <w:spacing w:after="0" w:line="360" w:lineRule="auto"/>
        <w:jc w:val="both"/>
        <w:rPr>
          <w:color w:val="auto"/>
          <w:sz w:val="24"/>
          <w:szCs w:val="24"/>
        </w:rPr>
      </w:pPr>
      <w:r w:rsidRPr="00D44613">
        <w:rPr>
          <w:rFonts w:ascii="Times New Roman" w:eastAsia="Colonna MT" w:hAnsi="Times New Roman" w:cs="Times New Roman"/>
          <w:color w:val="auto"/>
          <w:sz w:val="24"/>
          <w:szCs w:val="24"/>
        </w:rPr>
        <w:t>§2</w:t>
      </w:r>
      <w:r w:rsidRPr="00D44613">
        <w:rPr>
          <w:rFonts w:ascii="Times New Roman" w:hAnsi="Times New Roman" w:cs="Times New Roman"/>
          <w:color w:val="auto"/>
          <w:sz w:val="24"/>
          <w:szCs w:val="24"/>
        </w:rPr>
        <w:t>º-Presbítero ou Diácono Inativo- Provisoriamente por disciplina, ou definitivamente por jubilação ou desligamento com a Igreja.</w:t>
      </w:r>
    </w:p>
    <w:p w14:paraId="2EDF48B4" w14:textId="77777777" w:rsidR="003B4C85" w:rsidRPr="00D44613" w:rsidRDefault="003B4C85">
      <w:pPr>
        <w:spacing w:after="0" w:line="360" w:lineRule="auto"/>
        <w:jc w:val="both"/>
        <w:rPr>
          <w:rFonts w:ascii="Times New Roman" w:hAnsi="Times New Roman" w:cs="Times New Roman"/>
          <w:color w:val="auto"/>
          <w:sz w:val="24"/>
          <w:szCs w:val="24"/>
        </w:rPr>
      </w:pPr>
    </w:p>
    <w:p w14:paraId="46F4E679" w14:textId="77777777" w:rsidR="003B4C85" w:rsidRPr="00D44613" w:rsidRDefault="00000000">
      <w:pPr>
        <w:spacing w:after="0" w:line="360" w:lineRule="auto"/>
        <w:jc w:val="both"/>
        <w:rPr>
          <w:color w:val="auto"/>
          <w:sz w:val="24"/>
          <w:szCs w:val="24"/>
        </w:rPr>
      </w:pPr>
      <w:r w:rsidRPr="00D44613">
        <w:rPr>
          <w:rFonts w:ascii="Times New Roman" w:hAnsi="Times New Roman" w:cs="Times New Roman"/>
          <w:color w:val="auto"/>
          <w:sz w:val="24"/>
          <w:szCs w:val="24"/>
        </w:rPr>
        <w:t>Art. 14- Apenas o Presbítero Ativo ou Diácono Ativo poderá receber outra consagração na mesma ordem.</w:t>
      </w:r>
    </w:p>
    <w:p w14:paraId="3C3A9BEE" w14:textId="77777777" w:rsidR="003B4C85" w:rsidRPr="00D44613" w:rsidRDefault="003B4C85">
      <w:pPr>
        <w:spacing w:after="0" w:line="360" w:lineRule="auto"/>
        <w:jc w:val="both"/>
        <w:rPr>
          <w:rFonts w:ascii="Times New Roman" w:hAnsi="Times New Roman" w:cs="Times New Roman"/>
          <w:color w:val="auto"/>
          <w:sz w:val="24"/>
          <w:szCs w:val="24"/>
        </w:rPr>
      </w:pPr>
    </w:p>
    <w:p w14:paraId="2F7CC97C" w14:textId="77777777" w:rsidR="003B4C85" w:rsidRPr="00D44613" w:rsidRDefault="00000000">
      <w:pPr>
        <w:spacing w:after="0" w:line="360" w:lineRule="auto"/>
        <w:jc w:val="both"/>
        <w:rPr>
          <w:color w:val="auto"/>
          <w:sz w:val="24"/>
          <w:szCs w:val="24"/>
        </w:rPr>
      </w:pPr>
      <w:r w:rsidRPr="00D44613">
        <w:rPr>
          <w:rFonts w:ascii="Times New Roman" w:eastAsia="Colonna MT" w:hAnsi="Times New Roman" w:cs="Times New Roman"/>
          <w:color w:val="auto"/>
          <w:sz w:val="24"/>
          <w:szCs w:val="24"/>
        </w:rPr>
        <w:t xml:space="preserve">Art. 15- </w:t>
      </w:r>
      <w:r w:rsidRPr="00D44613">
        <w:rPr>
          <w:rFonts w:ascii="Times New Roman" w:hAnsi="Times New Roman" w:cs="Times New Roman"/>
          <w:color w:val="auto"/>
          <w:sz w:val="24"/>
          <w:szCs w:val="24"/>
        </w:rPr>
        <w:t>A nova consagração na mesma ordem pode ser cumulativa ou não cumulativa.</w:t>
      </w:r>
    </w:p>
    <w:p w14:paraId="614A7396"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eastAsia="Colonna MT" w:hAnsi="Times New Roman" w:cs="Times New Roman"/>
          <w:color w:val="auto"/>
          <w:sz w:val="24"/>
          <w:szCs w:val="24"/>
        </w:rPr>
        <w:t>§1</w:t>
      </w:r>
      <w:r w:rsidRPr="00D44613">
        <w:rPr>
          <w:rFonts w:ascii="Times New Roman" w:hAnsi="Times New Roman" w:cs="Times New Roman"/>
          <w:color w:val="auto"/>
          <w:sz w:val="24"/>
          <w:szCs w:val="24"/>
        </w:rPr>
        <w:t>º-  A nova consagração é classificada como cumulativa nos casos que o ministro permanecer exercendo as funções da primeira consagração cumulativamente com as funções da segunda; podendo haver até duas consagrações cumulativas como é o caso do Pastor Presidente, que também é consagrado Bispo e do Evangelista que também é consagrado Pastor Auxiliar e ainda do Diácono Missionário que também pode ser consagrado Diácono Ministro de Louvor ou Diácono Cooperador.</w:t>
      </w:r>
    </w:p>
    <w:p w14:paraId="00411DA8" w14:textId="77777777" w:rsidR="003B4C85" w:rsidRPr="00D44613" w:rsidRDefault="00000000">
      <w:pPr>
        <w:spacing w:after="0" w:line="360" w:lineRule="auto"/>
        <w:jc w:val="both"/>
        <w:rPr>
          <w:color w:val="auto"/>
          <w:sz w:val="24"/>
          <w:szCs w:val="24"/>
        </w:rPr>
      </w:pPr>
      <w:r w:rsidRPr="00D44613">
        <w:rPr>
          <w:rFonts w:ascii="Times New Roman" w:eastAsia="Colonna MT" w:hAnsi="Times New Roman" w:cs="Times New Roman"/>
          <w:color w:val="auto"/>
          <w:sz w:val="24"/>
          <w:szCs w:val="24"/>
        </w:rPr>
        <w:t>§2</w:t>
      </w:r>
      <w:r w:rsidRPr="00D44613">
        <w:rPr>
          <w:rFonts w:ascii="Times New Roman" w:hAnsi="Times New Roman" w:cs="Times New Roman"/>
          <w:color w:val="auto"/>
          <w:sz w:val="24"/>
          <w:szCs w:val="24"/>
        </w:rPr>
        <w:t>º-  A nova consagração na mesma ordem é classificada como não-cumulativa nos casos que a nova consagração anula os efeitos da primeira, como é o caso do Presbítero Conselheiro que é consagrado Evangelista, ou do Pastor Auxiliar consagrado Pastor Local.</w:t>
      </w:r>
    </w:p>
    <w:p w14:paraId="5D1B798A" w14:textId="77777777" w:rsidR="003B4C85" w:rsidRPr="00D44613" w:rsidRDefault="003B4C85">
      <w:pPr>
        <w:spacing w:after="0" w:line="360" w:lineRule="auto"/>
        <w:jc w:val="both"/>
        <w:rPr>
          <w:rFonts w:ascii="Times New Roman" w:hAnsi="Times New Roman" w:cs="Times New Roman"/>
          <w:color w:val="auto"/>
          <w:sz w:val="24"/>
          <w:szCs w:val="24"/>
        </w:rPr>
      </w:pPr>
    </w:p>
    <w:p w14:paraId="0212963A" w14:textId="77777777" w:rsidR="003B4C85" w:rsidRPr="00D44613" w:rsidRDefault="00000000">
      <w:pPr>
        <w:spacing w:after="0" w:line="360" w:lineRule="auto"/>
        <w:jc w:val="both"/>
        <w:rPr>
          <w:color w:val="auto"/>
        </w:rPr>
      </w:pPr>
      <w:r w:rsidRPr="00D44613">
        <w:rPr>
          <w:rStyle w:val="A2"/>
          <w:rFonts w:ascii="Times New Roman" w:hAnsi="Times New Roman" w:cs="Times New Roman"/>
          <w:color w:val="auto"/>
          <w:sz w:val="24"/>
          <w:szCs w:val="24"/>
        </w:rPr>
        <w:t>Art. 16- Fica padronizado a Liturgia de Funeral, prevista no artigo 58,</w:t>
      </w: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2º</w:t>
      </w: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do Regimento Interno.</w:t>
      </w:r>
    </w:p>
    <w:p w14:paraId="1E19F0EF" w14:textId="77777777" w:rsidR="003B4C85" w:rsidRPr="00D44613" w:rsidRDefault="003B4C85">
      <w:pPr>
        <w:spacing w:after="0" w:line="360" w:lineRule="auto"/>
        <w:jc w:val="both"/>
        <w:rPr>
          <w:rFonts w:ascii="Times New Roman" w:hAnsi="Times New Roman" w:cs="Times New Roman"/>
          <w:color w:val="auto"/>
          <w:sz w:val="24"/>
          <w:szCs w:val="24"/>
        </w:rPr>
      </w:pPr>
    </w:p>
    <w:p w14:paraId="643CCDB3" w14:textId="77777777" w:rsidR="003B4C85" w:rsidRPr="00D44613" w:rsidRDefault="00000000">
      <w:pPr>
        <w:spacing w:after="0" w:line="360" w:lineRule="auto"/>
        <w:jc w:val="both"/>
        <w:rPr>
          <w:color w:val="auto"/>
        </w:rPr>
      </w:pPr>
      <w:r w:rsidRPr="00D44613">
        <w:rPr>
          <w:rStyle w:val="A2"/>
          <w:rFonts w:ascii="Times New Roman" w:hAnsi="Times New Roman" w:cs="Times New Roman"/>
          <w:color w:val="auto"/>
          <w:sz w:val="24"/>
          <w:szCs w:val="24"/>
        </w:rPr>
        <w:lastRenderedPageBreak/>
        <w:t xml:space="preserve">Art.17- </w:t>
      </w:r>
      <w:r w:rsidRPr="00D44613">
        <w:rPr>
          <w:rFonts w:ascii="Times New Roman" w:hAnsi="Times New Roman" w:cs="Times New Roman"/>
          <w:color w:val="auto"/>
          <w:sz w:val="24"/>
          <w:szCs w:val="24"/>
        </w:rPr>
        <w:t>A liturgia de Funeral para Adultos, mortos por causas naturais, embora possa ter certa flexibilidade, seguirá os seguintes passos:</w:t>
      </w:r>
    </w:p>
    <w:p w14:paraId="0BAC4ACF"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1º- Saudação- esta primeira parte deve ser realizada no templo ou no lugar onde o corpo estiver sendo velado;</w:t>
      </w:r>
      <w:r w:rsidRPr="00D44613">
        <w:rPr>
          <w:rFonts w:ascii="Times New Roman" w:eastAsia="Colonna MT" w:hAnsi="Times New Roman" w:cs="Times New Roman"/>
          <w:color w:val="auto"/>
          <w:sz w:val="24"/>
          <w:szCs w:val="24"/>
        </w:rPr>
        <w:t xml:space="preserve"> </w:t>
      </w:r>
    </w:p>
    <w:p w14:paraId="6BBEA78F"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2º- Cântico de Adoração- deverá ser Congregacional, coral de vozes, sem instrumentos, recomendando-se hinos que sugiram descanso em Deus;</w:t>
      </w:r>
    </w:p>
    <w:p w14:paraId="0C2F1A47"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3º- Leitura da Bíblia Sagrada- versículos sugeridos [</w:t>
      </w:r>
      <w:r w:rsidRPr="00D44613">
        <w:rPr>
          <w:rStyle w:val="Citao1"/>
          <w:rFonts w:ascii="Times New Roman" w:hAnsi="Times New Roman" w:cs="Times New Roman"/>
          <w:b/>
          <w:i w:val="0"/>
          <w:color w:val="auto"/>
          <w:sz w:val="24"/>
          <w:szCs w:val="24"/>
        </w:rPr>
        <w:t>Isaías 57:2</w:t>
      </w:r>
      <w:r w:rsidRPr="00D44613">
        <w:rPr>
          <w:rFonts w:ascii="Times New Roman" w:hAnsi="Times New Roman" w:cs="Times New Roman"/>
          <w:color w:val="auto"/>
          <w:sz w:val="24"/>
          <w:szCs w:val="24"/>
        </w:rPr>
        <w:t xml:space="preserve"> (apenas para convertidos), </w:t>
      </w:r>
      <w:r w:rsidRPr="00D44613">
        <w:rPr>
          <w:rStyle w:val="Citao1"/>
          <w:rFonts w:ascii="Times New Roman" w:hAnsi="Times New Roman" w:cs="Times New Roman"/>
          <w:b/>
          <w:i w:val="0"/>
          <w:color w:val="auto"/>
          <w:sz w:val="24"/>
          <w:szCs w:val="24"/>
        </w:rPr>
        <w:t>Salmos 116:15</w:t>
      </w:r>
      <w:r w:rsidRPr="00D44613">
        <w:rPr>
          <w:rFonts w:ascii="Times New Roman" w:hAnsi="Times New Roman" w:cs="Times New Roman"/>
          <w:color w:val="auto"/>
          <w:sz w:val="24"/>
          <w:szCs w:val="24"/>
        </w:rPr>
        <w:t xml:space="preserve"> (apenas para convertidos), </w:t>
      </w:r>
      <w:r w:rsidRPr="00D44613">
        <w:rPr>
          <w:rStyle w:val="Citao1"/>
          <w:rFonts w:ascii="Times New Roman" w:hAnsi="Times New Roman" w:cs="Times New Roman"/>
          <w:b/>
          <w:i w:val="0"/>
          <w:color w:val="auto"/>
          <w:sz w:val="24"/>
          <w:szCs w:val="24"/>
        </w:rPr>
        <w:t>Hebreus 9:27</w:t>
      </w:r>
      <w:r w:rsidRPr="00D44613">
        <w:rPr>
          <w:rFonts w:ascii="Times New Roman" w:hAnsi="Times New Roman" w:cs="Times New Roman"/>
          <w:color w:val="auto"/>
          <w:sz w:val="24"/>
          <w:szCs w:val="24"/>
        </w:rPr>
        <w:t xml:space="preserve"> (para não convertidos), </w:t>
      </w:r>
      <w:r w:rsidRPr="00D44613">
        <w:rPr>
          <w:rStyle w:val="Citao1"/>
          <w:rFonts w:ascii="Times New Roman" w:hAnsi="Times New Roman" w:cs="Times New Roman"/>
          <w:b/>
          <w:i w:val="0"/>
          <w:color w:val="auto"/>
          <w:sz w:val="24"/>
          <w:szCs w:val="24"/>
        </w:rPr>
        <w:t>2 Coríntios 1:3(consolo para família)</w:t>
      </w:r>
      <w:r w:rsidRPr="00D44613">
        <w:rPr>
          <w:rStyle w:val="Citao1"/>
          <w:rFonts w:ascii="Times New Roman" w:hAnsi="Times New Roman" w:cs="Times New Roman"/>
          <w:b/>
          <w:color w:val="auto"/>
          <w:sz w:val="24"/>
          <w:szCs w:val="24"/>
        </w:rPr>
        <w:t>];</w:t>
      </w:r>
    </w:p>
    <w:p w14:paraId="060FDD0E"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4º- Palavras de conforto e consolação (deve ser breve e em tom afetivo)</w:t>
      </w:r>
    </w:p>
    <w:p w14:paraId="29A00B99"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eastAsia="Colonna MT" w:hAnsi="Times New Roman" w:cs="Times New Roman"/>
          <w:color w:val="auto"/>
          <w:sz w:val="24"/>
          <w:szCs w:val="24"/>
        </w:rPr>
        <w:t>§5</w:t>
      </w:r>
      <w:r w:rsidRPr="00D44613">
        <w:rPr>
          <w:rFonts w:ascii="Times New Roman" w:hAnsi="Times New Roman" w:cs="Times New Roman"/>
          <w:color w:val="auto"/>
          <w:sz w:val="24"/>
          <w:szCs w:val="24"/>
        </w:rPr>
        <w:t>º-Homenagens Póstumas (familiares e amigos podem expressar, de maneira breve, seus sentimentos e solidariedade aos enlutados);</w:t>
      </w:r>
    </w:p>
    <w:p w14:paraId="7BE9B82E"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6º-Oração ( feita pelo celebrante ou outro ministro presente);</w:t>
      </w:r>
    </w:p>
    <w:p w14:paraId="504BC77A"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eastAsia="Colonna MT" w:hAnsi="Times New Roman" w:cs="Times New Roman"/>
          <w:color w:val="auto"/>
          <w:sz w:val="24"/>
          <w:szCs w:val="24"/>
        </w:rPr>
        <w:t>§ 7</w:t>
      </w:r>
      <w:r w:rsidRPr="00D44613">
        <w:rPr>
          <w:rFonts w:ascii="Times New Roman" w:hAnsi="Times New Roman" w:cs="Times New Roman"/>
          <w:color w:val="auto"/>
          <w:sz w:val="24"/>
          <w:szCs w:val="24"/>
        </w:rPr>
        <w:t>º-Abraço de consolação (em silêncio, o celebrante dirige a todos/as até o cemitério).</w:t>
      </w:r>
    </w:p>
    <w:p w14:paraId="06307C73" w14:textId="77777777" w:rsidR="003B4C85" w:rsidRPr="00D44613" w:rsidRDefault="00000000">
      <w:pPr>
        <w:spacing w:after="0" w:line="360" w:lineRule="auto"/>
        <w:jc w:val="both"/>
        <w:rPr>
          <w:rFonts w:ascii="Times New Roman" w:hAnsi="Times New Roman"/>
          <w:color w:val="auto"/>
          <w:sz w:val="16"/>
          <w:szCs w:val="16"/>
        </w:rPr>
      </w:pPr>
      <w:r w:rsidRPr="00D44613">
        <w:rPr>
          <w:rFonts w:ascii="Times New Roman" w:eastAsia="Colonna MT" w:hAnsi="Times New Roman" w:cs="Times New Roman"/>
          <w:color w:val="auto"/>
          <w:sz w:val="24"/>
          <w:szCs w:val="24"/>
        </w:rPr>
        <w:t>§ 8</w:t>
      </w:r>
      <w:r w:rsidRPr="00D44613">
        <w:rPr>
          <w:rFonts w:ascii="Times New Roman" w:hAnsi="Times New Roman" w:cs="Times New Roman"/>
          <w:color w:val="auto"/>
          <w:sz w:val="24"/>
          <w:szCs w:val="24"/>
        </w:rPr>
        <w:t>º- Despedida- no cemitério, junto à sepultura o celebrante dirá:</w:t>
      </w:r>
      <w:r w:rsidRPr="00D44613">
        <w:rPr>
          <w:rFonts w:ascii="Times New Roman" w:hAnsi="Times New Roman" w:cs="Times New Roman"/>
          <w:b/>
          <w:color w:val="auto"/>
          <w:sz w:val="24"/>
          <w:szCs w:val="24"/>
        </w:rPr>
        <w:t xml:space="preserve"> </w:t>
      </w:r>
    </w:p>
    <w:p w14:paraId="0D22F530" w14:textId="77777777" w:rsidR="003B4C85" w:rsidRPr="00D44613" w:rsidRDefault="00000000">
      <w:pPr>
        <w:pStyle w:val="Orao"/>
        <w:spacing w:after="0" w:line="360" w:lineRule="auto"/>
        <w:ind w:firstLine="0"/>
        <w:jc w:val="both"/>
        <w:rPr>
          <w:color w:val="auto"/>
        </w:rPr>
      </w:pPr>
      <w:r w:rsidRPr="00D44613">
        <w:rPr>
          <w:rFonts w:ascii="Times New Roman" w:hAnsi="Times New Roman" w:cs="Times New Roman"/>
          <w:b/>
          <w:bCs/>
          <w:color w:val="auto"/>
          <w:sz w:val="24"/>
          <w:szCs w:val="24"/>
        </w:rPr>
        <w:t xml:space="preserve">I- “Agora, nós vamos nos despedir </w:t>
      </w:r>
      <w:r w:rsidRPr="00D44613">
        <w:rPr>
          <w:rFonts w:ascii="Times New Roman" w:hAnsi="Times New Roman" w:cs="Times New Roman"/>
          <w:b/>
          <w:bCs/>
          <w:color w:val="auto"/>
          <w:sz w:val="24"/>
          <w:szCs w:val="24"/>
        </w:rPr>
        <w:br/>
        <w:t>do nosso/a irmão/ã [Nome]</w:t>
      </w:r>
      <w:r w:rsidRPr="00D44613">
        <w:rPr>
          <w:rFonts w:ascii="Times New Roman" w:hAnsi="Times New Roman" w:cs="Times New Roman"/>
          <w:b/>
          <w:bCs/>
          <w:i/>
          <w:color w:val="auto"/>
          <w:sz w:val="24"/>
          <w:szCs w:val="24"/>
        </w:rPr>
        <w:br/>
      </w:r>
      <w:r w:rsidRPr="00D44613">
        <w:rPr>
          <w:rFonts w:ascii="Times New Roman" w:hAnsi="Times New Roman" w:cs="Times New Roman"/>
          <w:b/>
          <w:bCs/>
          <w:color w:val="auto"/>
          <w:sz w:val="24"/>
          <w:szCs w:val="24"/>
        </w:rPr>
        <w:t xml:space="preserve">confiando-o/a às ternas misericórdias </w:t>
      </w:r>
      <w:r w:rsidRPr="00D44613">
        <w:rPr>
          <w:rFonts w:ascii="Times New Roman" w:hAnsi="Times New Roman" w:cs="Times New Roman"/>
          <w:b/>
          <w:bCs/>
          <w:color w:val="auto"/>
          <w:sz w:val="24"/>
          <w:szCs w:val="24"/>
        </w:rPr>
        <w:br/>
        <w:t>de Deus, nosso Criador e redentor.”</w:t>
      </w:r>
    </w:p>
    <w:p w14:paraId="1124E8C4" w14:textId="77777777" w:rsidR="003B4C85" w:rsidRPr="00D44613" w:rsidRDefault="00000000">
      <w:pPr>
        <w:pStyle w:val="Orao"/>
        <w:spacing w:after="0" w:line="360" w:lineRule="auto"/>
        <w:ind w:firstLine="0"/>
        <w:jc w:val="both"/>
        <w:rPr>
          <w:rFonts w:ascii="Times New Roman" w:hAnsi="Times New Roman" w:cs="Times New Roman"/>
          <w:b/>
          <w:bCs/>
          <w:color w:val="auto"/>
          <w:sz w:val="26"/>
          <w:szCs w:val="26"/>
        </w:rPr>
      </w:pPr>
      <w:r w:rsidRPr="00D44613">
        <w:rPr>
          <w:rFonts w:ascii="Times New Roman" w:hAnsi="Times New Roman" w:cs="Times New Roman"/>
          <w:b/>
          <w:bCs/>
          <w:color w:val="auto"/>
          <w:sz w:val="24"/>
          <w:szCs w:val="24"/>
        </w:rPr>
        <w:t xml:space="preserve">II- “Gracioso </w:t>
      </w:r>
      <w:proofErr w:type="spellStart"/>
      <w:r w:rsidRPr="00D44613">
        <w:rPr>
          <w:rFonts w:ascii="Times New Roman" w:hAnsi="Times New Roman" w:cs="Times New Roman"/>
          <w:b/>
          <w:bCs/>
          <w:color w:val="auto"/>
          <w:sz w:val="24"/>
          <w:szCs w:val="24"/>
        </w:rPr>
        <w:t>Deus,por</w:t>
      </w:r>
      <w:proofErr w:type="spellEnd"/>
      <w:r w:rsidRPr="00D44613">
        <w:rPr>
          <w:rFonts w:ascii="Times New Roman" w:hAnsi="Times New Roman" w:cs="Times New Roman"/>
          <w:b/>
          <w:bCs/>
          <w:color w:val="auto"/>
          <w:sz w:val="24"/>
          <w:szCs w:val="24"/>
        </w:rPr>
        <w:t xml:space="preserve"> teu poder nos </w:t>
      </w:r>
      <w:proofErr w:type="gramStart"/>
      <w:r w:rsidRPr="00D44613">
        <w:rPr>
          <w:rFonts w:ascii="Times New Roman" w:hAnsi="Times New Roman" w:cs="Times New Roman"/>
          <w:b/>
          <w:bCs/>
          <w:color w:val="auto"/>
          <w:sz w:val="24"/>
          <w:szCs w:val="24"/>
        </w:rPr>
        <w:t>deste vida</w:t>
      </w:r>
      <w:proofErr w:type="gramEnd"/>
      <w:r w:rsidRPr="00D44613">
        <w:rPr>
          <w:rFonts w:ascii="Times New Roman" w:hAnsi="Times New Roman" w:cs="Times New Roman"/>
          <w:b/>
          <w:bCs/>
          <w:color w:val="auto"/>
          <w:sz w:val="24"/>
          <w:szCs w:val="24"/>
        </w:rPr>
        <w:t>, e em teu amor tu nos dás nova vida em Cristo Jesus. Nós entregamos [Nome] aos teus cuidados, pela fé em Jesus Cristo, teu Filho, Nosso Senhor, que morreu e ressuscitou para nos salvar; e nos trouxe a alegria da ressurreição e a glória do teu reino eterno. Concede, Senhor, o Espírito de Consolação,  a nós que choramos. Amém.”</w:t>
      </w:r>
    </w:p>
    <w:p w14:paraId="50024EC4" w14:textId="77777777" w:rsidR="003B4C85" w:rsidRPr="00D44613" w:rsidRDefault="00000000">
      <w:pPr>
        <w:pStyle w:val="Litania"/>
        <w:spacing w:after="0" w:line="360" w:lineRule="auto"/>
        <w:jc w:val="both"/>
        <w:rPr>
          <w:color w:val="auto"/>
          <w:sz w:val="24"/>
          <w:szCs w:val="24"/>
        </w:rPr>
      </w:pPr>
      <w:r w:rsidRPr="00D44613">
        <w:rPr>
          <w:rFonts w:ascii="Times New Roman" w:eastAsia="Colonna MT" w:hAnsi="Times New Roman" w:cs="Times New Roman"/>
          <w:color w:val="auto"/>
          <w:sz w:val="24"/>
          <w:szCs w:val="24"/>
        </w:rPr>
        <w:t>§ 9</w:t>
      </w:r>
      <w:r w:rsidRPr="00D44613">
        <w:rPr>
          <w:rFonts w:ascii="Times New Roman" w:hAnsi="Times New Roman" w:cs="Times New Roman"/>
          <w:color w:val="auto"/>
          <w:sz w:val="24"/>
          <w:szCs w:val="24"/>
        </w:rPr>
        <w:t>º-Sepultamento- enquanto o caixão é colocado na sepultura o celebrante dirá:</w:t>
      </w:r>
      <w:r w:rsidRPr="00D44613">
        <w:rPr>
          <w:rFonts w:ascii="Times New Roman" w:hAnsi="Times New Roman" w:cs="Times New Roman"/>
          <w:b/>
          <w:color w:val="auto"/>
          <w:sz w:val="24"/>
          <w:szCs w:val="24"/>
        </w:rPr>
        <w:t xml:space="preserve"> </w:t>
      </w:r>
    </w:p>
    <w:p w14:paraId="03948B73" w14:textId="77777777" w:rsidR="003B4C85" w:rsidRPr="00D44613" w:rsidRDefault="00000000">
      <w:pPr>
        <w:pStyle w:val="Litania"/>
        <w:spacing w:after="0" w:line="360" w:lineRule="auto"/>
        <w:jc w:val="both"/>
        <w:rPr>
          <w:color w:val="auto"/>
        </w:rPr>
      </w:pPr>
      <w:r w:rsidRPr="00D44613">
        <w:rPr>
          <w:rFonts w:ascii="Times New Roman" w:hAnsi="Times New Roman" w:cs="Times New Roman"/>
          <w:b/>
          <w:color w:val="auto"/>
          <w:sz w:val="24"/>
          <w:szCs w:val="24"/>
        </w:rPr>
        <w:t>“</w:t>
      </w:r>
      <w:r w:rsidRPr="00D44613">
        <w:rPr>
          <w:rFonts w:ascii="Times New Roman" w:hAnsi="Times New Roman" w:cs="Times New Roman"/>
          <w:b/>
          <w:bCs/>
          <w:color w:val="auto"/>
          <w:sz w:val="24"/>
          <w:szCs w:val="24"/>
        </w:rPr>
        <w:t>Nós, agora, entregamos seu corpo à terra</w:t>
      </w:r>
      <w:r w:rsidRPr="00D44613">
        <w:rPr>
          <w:rFonts w:ascii="Times New Roman" w:hAnsi="Times New Roman" w:cs="Times New Roman"/>
          <w:b/>
          <w:bCs/>
          <w:color w:val="auto"/>
          <w:sz w:val="24"/>
          <w:szCs w:val="24"/>
        </w:rPr>
        <w:br/>
        <w:t xml:space="preserve">— terra </w:t>
      </w:r>
      <w:proofErr w:type="gramStart"/>
      <w:r w:rsidRPr="00D44613">
        <w:rPr>
          <w:rFonts w:ascii="Times New Roman" w:hAnsi="Times New Roman" w:cs="Times New Roman"/>
          <w:b/>
          <w:bCs/>
          <w:color w:val="auto"/>
          <w:sz w:val="24"/>
          <w:szCs w:val="24"/>
        </w:rPr>
        <w:t>à</w:t>
      </w:r>
      <w:proofErr w:type="gramEnd"/>
      <w:r w:rsidRPr="00D44613">
        <w:rPr>
          <w:rFonts w:ascii="Times New Roman" w:hAnsi="Times New Roman" w:cs="Times New Roman"/>
          <w:b/>
          <w:bCs/>
          <w:color w:val="auto"/>
          <w:sz w:val="24"/>
          <w:szCs w:val="24"/>
        </w:rPr>
        <w:t xml:space="preserve"> terra; cinza à cinza; pó ao pó —</w:t>
      </w:r>
      <w:r w:rsidRPr="00D44613">
        <w:rPr>
          <w:rFonts w:ascii="Times New Roman" w:hAnsi="Times New Roman" w:cs="Times New Roman"/>
          <w:b/>
          <w:bCs/>
          <w:color w:val="auto"/>
          <w:sz w:val="24"/>
          <w:szCs w:val="24"/>
        </w:rPr>
        <w:br/>
        <w:t>na esperança da ressurreição para a vida eterna</w:t>
      </w:r>
      <w:r w:rsidRPr="00D44613">
        <w:rPr>
          <w:rFonts w:ascii="Times New Roman" w:hAnsi="Times New Roman" w:cs="Times New Roman"/>
          <w:b/>
          <w:bCs/>
          <w:color w:val="auto"/>
          <w:sz w:val="24"/>
          <w:szCs w:val="24"/>
        </w:rPr>
        <w:br/>
        <w:t>por nosso Senhor Jesus Cristo,  que morreu e foi sepultado,  mas ressurgiu dos mortos por amor de nós,  e agora vive e reina para sempre. Amém.”</w:t>
      </w:r>
    </w:p>
    <w:p w14:paraId="74B670DF" w14:textId="77777777" w:rsidR="003B4C85" w:rsidRPr="00D44613" w:rsidRDefault="00000000">
      <w:pPr>
        <w:pStyle w:val="Rubrica"/>
        <w:spacing w:after="0" w:line="360" w:lineRule="auto"/>
        <w:ind w:left="0"/>
        <w:rPr>
          <w:color w:val="auto"/>
          <w:sz w:val="24"/>
          <w:szCs w:val="24"/>
        </w:rPr>
      </w:pPr>
      <w:r w:rsidRPr="00D44613">
        <w:rPr>
          <w:rFonts w:ascii="Times New Roman" w:eastAsia="Colonna MT" w:hAnsi="Times New Roman" w:cs="Times New Roman"/>
          <w:color w:val="auto"/>
          <w:sz w:val="24"/>
          <w:szCs w:val="24"/>
        </w:rPr>
        <w:t>§ 10</w:t>
      </w:r>
      <w:r w:rsidRPr="00D44613">
        <w:rPr>
          <w:rFonts w:ascii="Times New Roman" w:hAnsi="Times New Roman" w:cs="Times New Roman"/>
          <w:color w:val="auto"/>
          <w:sz w:val="24"/>
          <w:szCs w:val="24"/>
        </w:rPr>
        <w:t>-</w:t>
      </w:r>
      <w:r w:rsidRPr="00D44613">
        <w:rPr>
          <w:rFonts w:ascii="Times New Roman" w:eastAsia="Colonna MT" w:hAnsi="Times New Roman" w:cs="Times New Roman"/>
          <w:color w:val="auto"/>
          <w:sz w:val="24"/>
          <w:szCs w:val="24"/>
        </w:rPr>
        <w:t xml:space="preserve"> O</w:t>
      </w:r>
      <w:r w:rsidRPr="00D44613">
        <w:rPr>
          <w:rFonts w:ascii="Times New Roman" w:hAnsi="Times New Roman" w:cs="Times New Roman"/>
          <w:color w:val="auto"/>
          <w:sz w:val="24"/>
          <w:szCs w:val="24"/>
        </w:rPr>
        <w:t xml:space="preserve"> celebrante poderá, ao final, dizer uma palavra de despedida, e conceder depois a benção apostólica.</w:t>
      </w:r>
    </w:p>
    <w:p w14:paraId="161520C3" w14:textId="77777777" w:rsidR="003B4C85" w:rsidRPr="00D44613" w:rsidRDefault="003B4C85">
      <w:pPr>
        <w:pStyle w:val="Rubrica"/>
        <w:spacing w:after="0" w:line="360" w:lineRule="auto"/>
        <w:ind w:left="0"/>
        <w:rPr>
          <w:rFonts w:ascii="Times New Roman" w:hAnsi="Times New Roman" w:cs="Times New Roman"/>
          <w:color w:val="auto"/>
          <w:sz w:val="24"/>
          <w:szCs w:val="24"/>
        </w:rPr>
      </w:pPr>
    </w:p>
    <w:p w14:paraId="43969528" w14:textId="77777777" w:rsidR="003B4C85" w:rsidRPr="00D44613" w:rsidRDefault="00000000">
      <w:pPr>
        <w:spacing w:after="0" w:line="360" w:lineRule="auto"/>
        <w:jc w:val="both"/>
        <w:rPr>
          <w:color w:val="auto"/>
        </w:rPr>
      </w:pPr>
      <w:r w:rsidRPr="00D44613">
        <w:rPr>
          <w:rStyle w:val="A2"/>
          <w:rFonts w:ascii="Times New Roman" w:hAnsi="Times New Roman" w:cs="Times New Roman"/>
          <w:color w:val="auto"/>
          <w:sz w:val="24"/>
          <w:szCs w:val="24"/>
        </w:rPr>
        <w:lastRenderedPageBreak/>
        <w:t xml:space="preserve">Art. 18- </w:t>
      </w:r>
      <w:r w:rsidRPr="00D44613">
        <w:rPr>
          <w:rFonts w:ascii="Times New Roman" w:hAnsi="Times New Roman" w:cs="Times New Roman"/>
          <w:color w:val="auto"/>
          <w:sz w:val="24"/>
          <w:szCs w:val="24"/>
        </w:rPr>
        <w:t>A liturgia de Funeral para Jovens (entre 13 e 30 anos) ou  Adultos vitimados por morte trágica, embora possa ter certa flexibilidade, seguirá os seguintes passos:</w:t>
      </w:r>
    </w:p>
    <w:p w14:paraId="02E501D7"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1º- Saudação e acolhimento: o celebrante inicia o ofício em nome do Pai, do Filho e do Espírito Santo, saúda e acolhe os participantes e, em seguida, recita uma passagem bíblica (Passagens bíblicas sugeridas: 2 Coríntios 13:14, João 11:25-26, Salmo 46.1, Mateus 11:28 ou Jó 1:21); </w:t>
      </w:r>
    </w:p>
    <w:p w14:paraId="26845492"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2º- Em oração o celebrante agradece a Deus por sua criação, </w:t>
      </w:r>
      <w:proofErr w:type="spellStart"/>
      <w:r w:rsidRPr="00D44613">
        <w:rPr>
          <w:rFonts w:ascii="Times New Roman" w:hAnsi="Times New Roman" w:cs="Times New Roman"/>
          <w:color w:val="auto"/>
          <w:sz w:val="24"/>
          <w:szCs w:val="24"/>
        </w:rPr>
        <w:t>reservação</w:t>
      </w:r>
      <w:proofErr w:type="spellEnd"/>
      <w:r w:rsidRPr="00D44613">
        <w:rPr>
          <w:rFonts w:ascii="Times New Roman" w:hAnsi="Times New Roman" w:cs="Times New Roman"/>
          <w:color w:val="auto"/>
          <w:sz w:val="24"/>
          <w:szCs w:val="24"/>
        </w:rPr>
        <w:t>, provisão e presença confortadora nas horas difíceis da vida e também na hora da morte;</w:t>
      </w:r>
    </w:p>
    <w:p w14:paraId="3DAD391D"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3º-Cântico de alento (cântico congregacional ou solo) cuja letra e música devem promover o consolo, a confiança e a esperança dos familiares enlutados (o cântico congregacional, se essa for a opção do celebrante, deve ser breve e conhecido dos participantes);</w:t>
      </w:r>
    </w:p>
    <w:p w14:paraId="3974D05F"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4º- Mensagem (a duração deve ser breve, cerca de cinco minutos e o tom afetivo, com estilo familiar, simples, informal, conversacional; objetivando promover o conforto espiritual, a solidariedade, reforçar a confiança em Deus, nutrir a esperança dos familiares enlutados e proclamar as boas novas do Evangelho de Cristo;</w:t>
      </w:r>
    </w:p>
    <w:p w14:paraId="516AA740"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5º- Mais uma oração, feita pelo celebrante ou outra pessoa, com a qual o celebrante já tenha acertado anteriormente, com o propósito de agradecer a Deus pela vida da pessoa falecida e pedir o consolo de Deus para os corações enlutados;</w:t>
      </w:r>
    </w:p>
    <w:p w14:paraId="039F1AD2"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6º- Despedida: o celebrante  profere palavras de despedida da pessoa falecida, citando seu nome e roga o consolo do Senhor para os corações enlutados;</w:t>
      </w:r>
    </w:p>
    <w:p w14:paraId="09D4923B"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7 º- Sepultamento (entrega do corpo): o(a) celebrante no momento combinado com os funcionários da empresa funerária e do cemitério, profere palavras que transmitem o sentido de entrega do corpo da pessoa falecida, seja à terra — no caso de sepultamento do corpo —, seja à cinza e ao pó — no caso de cremação do corpo; </w:t>
      </w:r>
    </w:p>
    <w:p w14:paraId="3AFA8DCB"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8 º- Caso o celebrante ache conveniente, deve aproveitar a oportunidade para anunciar a esperança da ressurreição para a vida eterna, com base na ressurreição de nosso Senhor Jesus Cristo e em sua promessa de conduzir à glória celeste todos que o aceitam como Salvador e Senhor de suas vidas. </w:t>
      </w:r>
    </w:p>
    <w:p w14:paraId="391E6C9A"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9º- Após breve momento de silêncio, o(a) celebrante diz: “</w:t>
      </w:r>
      <w:r w:rsidRPr="00D44613">
        <w:rPr>
          <w:rFonts w:ascii="Times New Roman" w:hAnsi="Times New Roman" w:cs="Times New Roman"/>
          <w:b/>
          <w:bCs/>
          <w:color w:val="auto"/>
          <w:sz w:val="24"/>
          <w:szCs w:val="24"/>
        </w:rPr>
        <w:t>Agora, Senhor, ajuda-nos, a nós que ficamos a seguir em frente e viver cada dia que o Senhor nos der, sabendo que os desafios dessa vida não se comparam à glória que nos está reservada na eternidade contigo. Dá-nos força para continuarmos nossa caminhada e glorificarmos o Teu nome todos os dias até que</w:t>
      </w:r>
      <w:r w:rsidRPr="00D44613">
        <w:rPr>
          <w:rFonts w:ascii="Times New Roman" w:hAnsi="Times New Roman" w:cs="Times New Roman"/>
          <w:color w:val="auto"/>
          <w:sz w:val="24"/>
          <w:szCs w:val="24"/>
        </w:rPr>
        <w:t xml:space="preserve"> </w:t>
      </w:r>
      <w:r w:rsidRPr="00D44613">
        <w:rPr>
          <w:rFonts w:ascii="Times New Roman" w:hAnsi="Times New Roman" w:cs="Times New Roman"/>
          <w:b/>
          <w:bCs/>
          <w:color w:val="auto"/>
          <w:sz w:val="24"/>
          <w:szCs w:val="24"/>
        </w:rPr>
        <w:t xml:space="preserve">estejamos para </w:t>
      </w:r>
      <w:r w:rsidRPr="00D44613">
        <w:rPr>
          <w:rFonts w:ascii="Times New Roman" w:hAnsi="Times New Roman" w:cs="Times New Roman"/>
          <w:b/>
          <w:bCs/>
          <w:color w:val="auto"/>
          <w:sz w:val="24"/>
          <w:szCs w:val="24"/>
        </w:rPr>
        <w:lastRenderedPageBreak/>
        <w:t xml:space="preserve">sempre em Tua presença, onde não haverá mais morte, pranto e nem dor, mas o Senhor nos acolhendo nos Seus braços, enxugando de nossos olhos toda lágrima. Amém”. </w:t>
      </w:r>
    </w:p>
    <w:p w14:paraId="5F393133"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10- A bênção pode ser proferida espontaneamente ou por meio da recitação de uma das seguintes passagens bíblicas: Filipenses 4:7, 2 Coríntios 13:13 ou Mateus 28:20. </w:t>
      </w:r>
    </w:p>
    <w:p w14:paraId="302168E4" w14:textId="77777777" w:rsidR="003B4C85" w:rsidRPr="00D44613" w:rsidRDefault="003B4C85">
      <w:pPr>
        <w:spacing w:after="0" w:line="360" w:lineRule="auto"/>
        <w:jc w:val="both"/>
        <w:rPr>
          <w:rFonts w:ascii="Times New Roman" w:hAnsi="Times New Roman" w:cs="Times New Roman"/>
          <w:color w:val="auto"/>
          <w:sz w:val="24"/>
          <w:szCs w:val="24"/>
        </w:rPr>
      </w:pPr>
    </w:p>
    <w:p w14:paraId="0CC1B3DF" w14:textId="77777777" w:rsidR="003B4C85" w:rsidRPr="00D44613" w:rsidRDefault="00000000">
      <w:pPr>
        <w:spacing w:after="0" w:line="360" w:lineRule="auto"/>
        <w:jc w:val="both"/>
        <w:rPr>
          <w:color w:val="auto"/>
        </w:rPr>
      </w:pPr>
      <w:r w:rsidRPr="00D44613">
        <w:rPr>
          <w:rStyle w:val="A2"/>
          <w:rFonts w:ascii="Times New Roman" w:hAnsi="Times New Roman" w:cs="Times New Roman"/>
          <w:color w:val="auto"/>
          <w:sz w:val="24"/>
          <w:szCs w:val="24"/>
        </w:rPr>
        <w:t xml:space="preserve">Art. 19- </w:t>
      </w:r>
      <w:r w:rsidRPr="00D44613">
        <w:rPr>
          <w:rFonts w:ascii="Times New Roman" w:hAnsi="Times New Roman" w:cs="Times New Roman"/>
          <w:color w:val="auto"/>
          <w:sz w:val="24"/>
          <w:szCs w:val="24"/>
        </w:rPr>
        <w:t>A liturgia de funeral de uma criança (até 12 anos), embora possa ter certa flexibilidade, seguirá os seguintes passos:</w:t>
      </w:r>
    </w:p>
    <w:p w14:paraId="7E1E1899" w14:textId="77777777" w:rsidR="003B4C85" w:rsidRPr="00D44613" w:rsidRDefault="00000000">
      <w:pPr>
        <w:pStyle w:val="Contedodatabela"/>
        <w:spacing w:line="360" w:lineRule="auto"/>
        <w:jc w:val="both"/>
      </w:pPr>
      <w:r w:rsidRPr="00D44613">
        <w:rPr>
          <w:rStyle w:val="nfase"/>
          <w:rFonts w:eastAsia="Colonna MT" w:cs="Times New Roman"/>
        </w:rPr>
        <w:t>§</w:t>
      </w:r>
      <w:r w:rsidRPr="00D44613">
        <w:rPr>
          <w:rStyle w:val="nfase"/>
          <w:rFonts w:cs="Times New Roman"/>
        </w:rPr>
        <w:t>1º- O ritual tem início no local onde o corpo da criança estiver, sendo recomendado, quando possível que o corpo seja velado na igreja. Na chegada do local onde o corpo da criança estiver o ministro celebrante prestará suas condolências aos presentes, principalmente os pais e familiares próximos, e pedirá atenção para início do ritual de despedida.</w:t>
      </w:r>
    </w:p>
    <w:p w14:paraId="63A29453" w14:textId="77777777" w:rsidR="003B4C85" w:rsidRPr="00D44613" w:rsidRDefault="00000000">
      <w:pPr>
        <w:pStyle w:val="Contedodatabela"/>
        <w:spacing w:line="360" w:lineRule="auto"/>
        <w:jc w:val="both"/>
      </w:pPr>
      <w:r w:rsidRPr="00D44613">
        <w:rPr>
          <w:rStyle w:val="nfase"/>
          <w:rFonts w:eastAsia="Colonna MT" w:cs="Times New Roman"/>
        </w:rPr>
        <w:t>§2</w:t>
      </w:r>
      <w:r w:rsidRPr="00D44613">
        <w:rPr>
          <w:rStyle w:val="nfase"/>
          <w:rFonts w:cs="Times New Roman"/>
        </w:rPr>
        <w:t>º- Após o silêncio dos presentes o celebrante pronunciará as seguintes frases:</w:t>
      </w:r>
      <w:r w:rsidRPr="00D44613">
        <w:rPr>
          <w:rStyle w:val="nfase"/>
          <w:rFonts w:cs="Times New Roman"/>
          <w:b w:val="0"/>
          <w:bCs w:val="0"/>
        </w:rPr>
        <w:t xml:space="preserve"> </w:t>
      </w:r>
    </w:p>
    <w:p w14:paraId="6F211FF9" w14:textId="77777777" w:rsidR="003B4C85" w:rsidRPr="00D44613" w:rsidRDefault="00000000">
      <w:pPr>
        <w:pStyle w:val="Contedodatabela"/>
        <w:spacing w:line="360" w:lineRule="auto"/>
        <w:jc w:val="both"/>
      </w:pPr>
      <w:r w:rsidRPr="00D44613">
        <w:rPr>
          <w:rStyle w:val="nfase"/>
          <w:rFonts w:cs="Times New Roman"/>
          <w:b w:val="0"/>
          <w:bCs w:val="0"/>
        </w:rPr>
        <w:t xml:space="preserve">I- </w:t>
      </w:r>
      <w:r w:rsidRPr="00D44613">
        <w:rPr>
          <w:rFonts w:cs="Times New Roman"/>
          <w:b/>
          <w:bCs/>
        </w:rPr>
        <w:t>Senhor Jesus Cristo, tomaste as crianças nos teus braços e as abençoaste: com inteira certeza encomendamos (NOME) ao teu infinito amor, Tu que vives e reinas, com o Pai e o Espírito Santo, um só Deus, pelos séculos sem fim.</w:t>
      </w:r>
    </w:p>
    <w:p w14:paraId="64D47BE8" w14:textId="77777777" w:rsidR="003B4C85" w:rsidRPr="00D44613" w:rsidRDefault="00000000">
      <w:pPr>
        <w:pStyle w:val="Contedodatabela"/>
        <w:spacing w:line="360" w:lineRule="auto"/>
        <w:jc w:val="both"/>
      </w:pPr>
      <w:r w:rsidRPr="00D44613">
        <w:rPr>
          <w:rFonts w:cs="Times New Roman"/>
          <w:b/>
          <w:bCs/>
        </w:rPr>
        <w:t xml:space="preserve">II- Senhor Deus, os teus desígnios são insondáveis, e o teu amor por aqueles que criaste é infinitamente maior que o nosso: conforta estes pais e toda esta família cujos corações sangram de dor </w:t>
      </w:r>
      <w:r w:rsidRPr="00D44613">
        <w:rPr>
          <w:rStyle w:val="nfase"/>
          <w:rFonts w:cs="Times New Roman"/>
          <w:b w:val="0"/>
          <w:bCs w:val="0"/>
        </w:rPr>
        <w:t xml:space="preserve">pelo(a) filho(a) </w:t>
      </w:r>
      <w:r w:rsidRPr="00D44613">
        <w:rPr>
          <w:rFonts w:cs="Times New Roman"/>
          <w:b/>
          <w:bCs/>
        </w:rPr>
        <w:t xml:space="preserve">que perderam. Dá-lhes fé para suportarem as pesadas trevas deste luto; e quando em tua sabedoria chegar a sua hora, </w:t>
      </w:r>
      <w:r w:rsidRPr="00D44613">
        <w:rPr>
          <w:rStyle w:val="nfase"/>
          <w:rFonts w:cs="Times New Roman"/>
          <w:b w:val="0"/>
          <w:bCs w:val="0"/>
        </w:rPr>
        <w:t>leva-os a viver com (NOME) na luz e na alegria da tua eterna presença.</w:t>
      </w:r>
      <w:r w:rsidRPr="00D44613">
        <w:rPr>
          <w:rStyle w:val="nfase"/>
          <w:rFonts w:cs="Times New Roman"/>
          <w:b w:val="0"/>
          <w:bCs w:val="0"/>
        </w:rPr>
        <w:br/>
        <w:t>Mediante Jesus Cristo, nosso Senhor. A</w:t>
      </w:r>
      <w:r w:rsidRPr="00D44613">
        <w:rPr>
          <w:rStyle w:val="nfaseforte"/>
          <w:rFonts w:cs="Times New Roman"/>
          <w:b w:val="0"/>
          <w:bCs w:val="0"/>
        </w:rPr>
        <w:t>mém.</w:t>
      </w:r>
    </w:p>
    <w:p w14:paraId="46A25536" w14:textId="77777777" w:rsidR="003B4C85" w:rsidRPr="00D44613" w:rsidRDefault="00000000">
      <w:pPr>
        <w:pStyle w:val="Contedodatabela"/>
        <w:spacing w:line="360" w:lineRule="auto"/>
        <w:jc w:val="both"/>
      </w:pPr>
      <w:r w:rsidRPr="00D44613">
        <w:rPr>
          <w:rStyle w:val="nfase"/>
          <w:rFonts w:eastAsia="Colonna MT" w:cs="Times New Roman"/>
        </w:rPr>
        <w:t>§3</w:t>
      </w:r>
      <w:r w:rsidRPr="00D44613">
        <w:rPr>
          <w:rStyle w:val="nfase"/>
          <w:rFonts w:cs="Times New Roman"/>
        </w:rPr>
        <w:t xml:space="preserve">º-  </w:t>
      </w:r>
      <w:r w:rsidRPr="00D44613">
        <w:rPr>
          <w:rStyle w:val="nfaseforte"/>
          <w:rFonts w:cs="Times New Roman"/>
        </w:rPr>
        <w:t>Após esta recitação serão lidos versículos da Bíblia, sendo sugeridas as frases  Bíblicas que seguem:</w:t>
      </w:r>
    </w:p>
    <w:p w14:paraId="5CABE1F7" w14:textId="77777777" w:rsidR="003B4C85" w:rsidRPr="00D44613" w:rsidRDefault="00000000">
      <w:pPr>
        <w:pStyle w:val="Contedodatabela"/>
        <w:spacing w:line="360" w:lineRule="auto"/>
        <w:jc w:val="both"/>
        <w:rPr>
          <w:rFonts w:cs="Times New Roman"/>
          <w:sz w:val="26"/>
          <w:szCs w:val="26"/>
        </w:rPr>
      </w:pPr>
      <w:r w:rsidRPr="00D44613">
        <w:rPr>
          <w:rFonts w:cs="Times New Roman"/>
        </w:rPr>
        <w:t>I-O Senhor o deu, o Senhor o levou;  bendito seja o Nome do Senhor (</w:t>
      </w:r>
      <w:proofErr w:type="spellStart"/>
      <w:r w:rsidRPr="00D44613">
        <w:rPr>
          <w:rFonts w:cs="Times New Roman"/>
        </w:rPr>
        <w:t>Jb</w:t>
      </w:r>
      <w:proofErr w:type="spellEnd"/>
      <w:r w:rsidRPr="00D44613">
        <w:rPr>
          <w:rFonts w:cs="Times New Roman"/>
        </w:rPr>
        <w:t>. 1, 21) ;</w:t>
      </w:r>
    </w:p>
    <w:p w14:paraId="4908A968" w14:textId="77777777" w:rsidR="003B4C85" w:rsidRPr="00D44613" w:rsidRDefault="00000000">
      <w:pPr>
        <w:pStyle w:val="Contedodatabela"/>
        <w:spacing w:line="360" w:lineRule="auto"/>
        <w:jc w:val="both"/>
        <w:rPr>
          <w:rFonts w:cs="Times New Roman"/>
          <w:sz w:val="26"/>
          <w:szCs w:val="26"/>
        </w:rPr>
      </w:pPr>
      <w:r w:rsidRPr="00D44613">
        <w:rPr>
          <w:rFonts w:cs="Times New Roman"/>
        </w:rPr>
        <w:t>II- Jesus mandou trazer as crianças e disse: "Deixem-nas vir ter comigo! Não as impeçam,</w:t>
      </w:r>
      <w:r w:rsidRPr="00D44613">
        <w:rPr>
          <w:rFonts w:cs="Times New Roman"/>
        </w:rPr>
        <w:br/>
        <w:t>porque delas é o Reino de Deus" (</w:t>
      </w:r>
      <w:proofErr w:type="spellStart"/>
      <w:r w:rsidRPr="00D44613">
        <w:rPr>
          <w:rFonts w:cs="Times New Roman"/>
        </w:rPr>
        <w:t>Lc</w:t>
      </w:r>
      <w:proofErr w:type="spellEnd"/>
      <w:r w:rsidRPr="00D44613">
        <w:rPr>
          <w:rFonts w:cs="Times New Roman"/>
        </w:rPr>
        <w:t>. 18, 16);</w:t>
      </w:r>
    </w:p>
    <w:p w14:paraId="6C57CB1A" w14:textId="77777777" w:rsidR="003B4C85" w:rsidRPr="00D44613" w:rsidRDefault="00000000">
      <w:pPr>
        <w:pStyle w:val="Contedodatabela"/>
        <w:spacing w:line="360" w:lineRule="auto"/>
        <w:jc w:val="both"/>
        <w:rPr>
          <w:rFonts w:cs="Times New Roman"/>
          <w:sz w:val="26"/>
          <w:szCs w:val="26"/>
        </w:rPr>
      </w:pPr>
      <w:r w:rsidRPr="00D44613">
        <w:rPr>
          <w:rFonts w:cs="Times New Roman"/>
        </w:rPr>
        <w:t>III- Felizes os puros de coração, porque hão de ver a Deus(</w:t>
      </w:r>
      <w:proofErr w:type="spellStart"/>
      <w:r w:rsidRPr="00D44613">
        <w:rPr>
          <w:rFonts w:cs="Times New Roman"/>
        </w:rPr>
        <w:t>Mt</w:t>
      </w:r>
      <w:proofErr w:type="spellEnd"/>
      <w:r w:rsidRPr="00D44613">
        <w:rPr>
          <w:rFonts w:cs="Times New Roman"/>
        </w:rPr>
        <w:t>. 5, 8).</w:t>
      </w:r>
    </w:p>
    <w:p w14:paraId="7F1799DB" w14:textId="77777777" w:rsidR="003B4C85" w:rsidRPr="00D44613" w:rsidRDefault="00000000">
      <w:pPr>
        <w:spacing w:after="0" w:line="360" w:lineRule="auto"/>
        <w:jc w:val="both"/>
        <w:rPr>
          <w:color w:val="auto"/>
        </w:rPr>
      </w:pPr>
      <w:r w:rsidRPr="00D44613">
        <w:rPr>
          <w:rStyle w:val="nfase"/>
          <w:rFonts w:ascii="Times New Roman" w:eastAsia="Colonna MT" w:hAnsi="Times New Roman" w:cs="Times New Roman"/>
          <w:color w:val="auto"/>
          <w:sz w:val="24"/>
          <w:szCs w:val="24"/>
        </w:rPr>
        <w:t>§4</w:t>
      </w:r>
      <w:r w:rsidRPr="00D44613">
        <w:rPr>
          <w:rStyle w:val="nfase"/>
          <w:rFonts w:ascii="Times New Roman" w:hAnsi="Times New Roman" w:cs="Times New Roman"/>
          <w:color w:val="auto"/>
          <w:sz w:val="24"/>
          <w:szCs w:val="24"/>
        </w:rPr>
        <w:t>º-  O celebrante traz uma palavra de conforto para família e presentes;</w:t>
      </w:r>
    </w:p>
    <w:p w14:paraId="477658AD" w14:textId="77777777" w:rsidR="003B4C85" w:rsidRPr="00D44613" w:rsidRDefault="00000000">
      <w:pPr>
        <w:pStyle w:val="Contedodatabela"/>
        <w:spacing w:line="360" w:lineRule="auto"/>
        <w:jc w:val="both"/>
      </w:pPr>
      <w:r w:rsidRPr="00D44613">
        <w:rPr>
          <w:rStyle w:val="nfase"/>
          <w:rFonts w:cs="Times New Roman"/>
        </w:rPr>
        <w:t>§</w:t>
      </w:r>
      <w:r w:rsidRPr="00D44613">
        <w:rPr>
          <w:rStyle w:val="nfase"/>
          <w:rFonts w:eastAsia="Colonna MT" w:cs="Times New Roman"/>
        </w:rPr>
        <w:t>5</w:t>
      </w:r>
      <w:r w:rsidRPr="00D44613">
        <w:rPr>
          <w:rStyle w:val="nfase"/>
          <w:rFonts w:cs="Times New Roman"/>
        </w:rPr>
        <w:t>º- Pode-se cantar um hino ou autorizar alguém próximo a criança falecida a cantar um hino; ou ainda autorizar a pedido da família que alguém cante um hino;</w:t>
      </w:r>
    </w:p>
    <w:p w14:paraId="2234B0E7" w14:textId="77777777" w:rsidR="003B4C85" w:rsidRPr="00D44613" w:rsidRDefault="00000000">
      <w:pPr>
        <w:pStyle w:val="Contedodatabela"/>
        <w:spacing w:line="360" w:lineRule="auto"/>
        <w:jc w:val="both"/>
      </w:pPr>
      <w:r w:rsidRPr="00D44613">
        <w:rPr>
          <w:rStyle w:val="nfase"/>
          <w:rFonts w:eastAsia="Colonna MT" w:cs="Times New Roman"/>
        </w:rPr>
        <w:t>§6</w:t>
      </w:r>
      <w:r w:rsidRPr="00D44613">
        <w:rPr>
          <w:rStyle w:val="nfase"/>
          <w:rFonts w:cs="Times New Roman"/>
        </w:rPr>
        <w:t xml:space="preserve">º- O celebrante autoriza que o corpo seja levado da igreja (ou do lugar onde </w:t>
      </w:r>
      <w:r w:rsidRPr="00D44613">
        <w:rPr>
          <w:rStyle w:val="nfase"/>
          <w:rFonts w:cs="Times New Roman"/>
        </w:rPr>
        <w:lastRenderedPageBreak/>
        <w:t xml:space="preserve">estiver) para o cemitério, onde se realiza o </w:t>
      </w:r>
      <w:r w:rsidRPr="00D44613">
        <w:rPr>
          <w:rFonts w:cs="Times New Roman"/>
        </w:rPr>
        <w:t>RITO DO ENTERRO.</w:t>
      </w:r>
    </w:p>
    <w:p w14:paraId="5A734F67" w14:textId="77777777" w:rsidR="003B4C85" w:rsidRPr="00D44613" w:rsidRDefault="00000000">
      <w:pPr>
        <w:pStyle w:val="Contedodatabela"/>
        <w:spacing w:line="360" w:lineRule="auto"/>
        <w:jc w:val="both"/>
      </w:pPr>
      <w:r w:rsidRPr="00D44613">
        <w:rPr>
          <w:rStyle w:val="nfase"/>
          <w:rFonts w:eastAsia="Colonna MT" w:cs="Times New Roman"/>
        </w:rPr>
        <w:t>§7</w:t>
      </w:r>
      <w:r w:rsidRPr="00D44613">
        <w:rPr>
          <w:rStyle w:val="nfase"/>
          <w:rFonts w:cs="Times New Roman"/>
        </w:rPr>
        <w:t xml:space="preserve">º- O celebrante recebe o corpo à entrada do cemitério, e caminha adiante dele até à sepultura, recitando </w:t>
      </w:r>
      <w:r w:rsidRPr="00D44613">
        <w:rPr>
          <w:rFonts w:cs="Times New Roman"/>
        </w:rPr>
        <w:t xml:space="preserve">Frases Bíblicas </w:t>
      </w:r>
      <w:r w:rsidRPr="00D44613">
        <w:rPr>
          <w:rStyle w:val="nfase"/>
          <w:rFonts w:cs="Times New Roman"/>
        </w:rPr>
        <w:t xml:space="preserve">adequadas, e os versos seguintes do </w:t>
      </w:r>
      <w:r w:rsidRPr="00D44613">
        <w:rPr>
          <w:rFonts w:cs="Times New Roman"/>
        </w:rPr>
        <w:t xml:space="preserve">Salmo 103, </w:t>
      </w:r>
      <w:r w:rsidRPr="00D44613">
        <w:rPr>
          <w:rStyle w:val="nfase"/>
          <w:rFonts w:cs="Times New Roman"/>
        </w:rPr>
        <w:t>alternando com o povo se possível:</w:t>
      </w:r>
    </w:p>
    <w:p w14:paraId="14BA192F" w14:textId="77777777" w:rsidR="003B4C85" w:rsidRPr="00D44613" w:rsidRDefault="00000000">
      <w:pPr>
        <w:pStyle w:val="Contedodatabela"/>
        <w:spacing w:line="360" w:lineRule="auto"/>
        <w:jc w:val="both"/>
      </w:pPr>
      <w:r w:rsidRPr="00D44613">
        <w:rPr>
          <w:rFonts w:cs="Times New Roman"/>
        </w:rPr>
        <w:t xml:space="preserve">O Senhor é bondoso e compassivo, </w:t>
      </w:r>
      <w:r w:rsidRPr="00D44613">
        <w:rPr>
          <w:rStyle w:val="nfaseforte"/>
          <w:rFonts w:cs="Times New Roman"/>
        </w:rPr>
        <w:t>é paciente e cheio de amor.</w:t>
      </w:r>
    </w:p>
    <w:p w14:paraId="4264CFBB" w14:textId="77777777" w:rsidR="003B4C85" w:rsidRPr="00D44613" w:rsidRDefault="00000000">
      <w:pPr>
        <w:pStyle w:val="Contedodatabela"/>
        <w:spacing w:line="360" w:lineRule="auto"/>
        <w:jc w:val="both"/>
      </w:pPr>
      <w:r w:rsidRPr="00D44613">
        <w:rPr>
          <w:rFonts w:cs="Times New Roman"/>
        </w:rPr>
        <w:t xml:space="preserve">Como um pai se compadece dos seus filhos, </w:t>
      </w:r>
      <w:r w:rsidRPr="00D44613">
        <w:rPr>
          <w:rStyle w:val="nfaseforte"/>
          <w:rFonts w:cs="Times New Roman"/>
        </w:rPr>
        <w:t>assim o Senhor se compadece dos que o honram.</w:t>
      </w:r>
    </w:p>
    <w:p w14:paraId="3082007E" w14:textId="77777777" w:rsidR="003B4C85" w:rsidRPr="00D44613" w:rsidRDefault="00000000">
      <w:pPr>
        <w:pStyle w:val="Contedodatabela"/>
        <w:spacing w:line="360" w:lineRule="auto"/>
        <w:jc w:val="both"/>
      </w:pPr>
      <w:r w:rsidRPr="00D44613">
        <w:rPr>
          <w:rFonts w:cs="Times New Roman"/>
        </w:rPr>
        <w:t xml:space="preserve">Ele sabe bem o que nós somos, </w:t>
      </w:r>
      <w:r w:rsidRPr="00D44613">
        <w:rPr>
          <w:rStyle w:val="nfaseforte"/>
          <w:rFonts w:cs="Times New Roman"/>
        </w:rPr>
        <w:t>lembra-se de que somos apenas pó.</w:t>
      </w:r>
    </w:p>
    <w:p w14:paraId="0659A729" w14:textId="77777777" w:rsidR="003B4C85" w:rsidRPr="00D44613" w:rsidRDefault="00000000">
      <w:pPr>
        <w:pStyle w:val="Contedodatabela"/>
        <w:spacing w:line="360" w:lineRule="auto"/>
        <w:jc w:val="both"/>
      </w:pPr>
      <w:r w:rsidRPr="00D44613">
        <w:rPr>
          <w:rFonts w:cs="Times New Roman"/>
        </w:rPr>
        <w:t xml:space="preserve">A vida dos homens é como a erva:  </w:t>
      </w:r>
      <w:r w:rsidRPr="00D44613">
        <w:rPr>
          <w:rStyle w:val="nfaseforte"/>
          <w:rFonts w:cs="Times New Roman"/>
        </w:rPr>
        <w:t>brota como a flor do campo,</w:t>
      </w:r>
    </w:p>
    <w:p w14:paraId="386E8B04" w14:textId="77777777" w:rsidR="003B4C85" w:rsidRPr="00D44613" w:rsidRDefault="00000000">
      <w:pPr>
        <w:pStyle w:val="Contedodatabela"/>
        <w:spacing w:line="360" w:lineRule="auto"/>
        <w:jc w:val="both"/>
      </w:pPr>
      <w:r w:rsidRPr="00D44613">
        <w:rPr>
          <w:rFonts w:cs="Times New Roman"/>
        </w:rPr>
        <w:t xml:space="preserve">mal sopra o vento desaparece, </w:t>
      </w:r>
      <w:r w:rsidRPr="00D44613">
        <w:rPr>
          <w:rStyle w:val="nfaseforte"/>
          <w:rFonts w:cs="Times New Roman"/>
        </w:rPr>
        <w:t>e ninguém volta a saber dela.</w:t>
      </w:r>
    </w:p>
    <w:p w14:paraId="03D7D7FF" w14:textId="77777777" w:rsidR="003B4C85" w:rsidRPr="00D44613" w:rsidRDefault="00000000">
      <w:pPr>
        <w:pStyle w:val="Contedodatabela"/>
        <w:spacing w:line="360" w:lineRule="auto"/>
        <w:jc w:val="both"/>
      </w:pPr>
      <w:r w:rsidRPr="00D44613">
        <w:rPr>
          <w:rFonts w:cs="Times New Roman"/>
        </w:rPr>
        <w:t xml:space="preserve">Porém o amor do Senhor é infinito para os que o honram,  </w:t>
      </w:r>
      <w:r w:rsidRPr="00D44613">
        <w:rPr>
          <w:rStyle w:val="nfaseforte"/>
          <w:rFonts w:cs="Times New Roman"/>
        </w:rPr>
        <w:t>e a sua justiça revela-se de geração em geração.</w:t>
      </w:r>
    </w:p>
    <w:p w14:paraId="0A860651" w14:textId="77777777" w:rsidR="003B4C85" w:rsidRPr="00D44613" w:rsidRDefault="00000000">
      <w:pPr>
        <w:pStyle w:val="Contedodatabela"/>
        <w:spacing w:line="360" w:lineRule="auto"/>
        <w:jc w:val="both"/>
      </w:pPr>
      <w:r w:rsidRPr="00D44613">
        <w:rPr>
          <w:rStyle w:val="nfase"/>
          <w:rFonts w:eastAsia="Colonna MT" w:cs="Times New Roman"/>
        </w:rPr>
        <w:t>§8</w:t>
      </w:r>
      <w:r w:rsidRPr="00D44613">
        <w:rPr>
          <w:rStyle w:val="nfase"/>
          <w:rFonts w:cs="Times New Roman"/>
        </w:rPr>
        <w:t xml:space="preserve">º- Chegados ao local da sepultura, o celebrante fará a seguinte </w:t>
      </w:r>
      <w:r w:rsidRPr="00D44613">
        <w:rPr>
          <w:rFonts w:cs="Times New Roman"/>
        </w:rPr>
        <w:t>Leitura Bíblica:</w:t>
      </w:r>
    </w:p>
    <w:p w14:paraId="52ACF923" w14:textId="77777777" w:rsidR="003B4C85" w:rsidRPr="00D44613" w:rsidRDefault="00000000">
      <w:pPr>
        <w:pStyle w:val="Contedodatabela"/>
        <w:spacing w:line="360" w:lineRule="auto"/>
        <w:jc w:val="both"/>
        <w:rPr>
          <w:rFonts w:cs="Times New Roman"/>
          <w:b/>
          <w:bCs/>
          <w:sz w:val="26"/>
          <w:szCs w:val="26"/>
        </w:rPr>
      </w:pPr>
      <w:r w:rsidRPr="00D44613">
        <w:rPr>
          <w:rFonts w:cs="Times New Roman"/>
          <w:b/>
          <w:bCs/>
        </w:rPr>
        <w:t xml:space="preserve">Assim diz o Senhor: Ouviu-se uma voz em </w:t>
      </w:r>
      <w:proofErr w:type="spellStart"/>
      <w:r w:rsidRPr="00D44613">
        <w:rPr>
          <w:rFonts w:cs="Times New Roman"/>
          <w:b/>
          <w:bCs/>
        </w:rPr>
        <w:t>Ramá</w:t>
      </w:r>
      <w:proofErr w:type="spellEnd"/>
      <w:r w:rsidRPr="00D44613">
        <w:rPr>
          <w:rFonts w:cs="Times New Roman"/>
          <w:b/>
          <w:bCs/>
        </w:rPr>
        <w:t>, lamentações e amargos soluços. É Raquel que chora os seus filhos, e não quer ser consolada, porque eles já não existem. Isto diz o Senhor: para  de gemer; enxuga as lágrimas dos teus olhos! As tuas penas terão recompensa, diz o Senhor. Eles voltarão da terra inimiga. Há esperança para o teu futuro, diz o Senhor, porque os teus filhos voltarão à pátria. (Jr 31,15-17)</w:t>
      </w:r>
    </w:p>
    <w:p w14:paraId="50DE97E5" w14:textId="77777777" w:rsidR="003B4C85" w:rsidRPr="00D44613" w:rsidRDefault="00000000">
      <w:pPr>
        <w:pStyle w:val="Contedodatabela"/>
        <w:spacing w:line="360" w:lineRule="auto"/>
        <w:jc w:val="both"/>
      </w:pPr>
      <w:r w:rsidRPr="00D44613">
        <w:rPr>
          <w:rStyle w:val="nfase"/>
          <w:rFonts w:eastAsia="Colonna MT" w:cs="Times New Roman"/>
        </w:rPr>
        <w:t>§9</w:t>
      </w:r>
      <w:r w:rsidRPr="00D44613">
        <w:rPr>
          <w:rStyle w:val="nfase"/>
          <w:rFonts w:cs="Times New Roman"/>
        </w:rPr>
        <w:t>º- O corpo é colocado na sepultura; enquanto algum dos presentes deita terra sobre ele,</w:t>
      </w:r>
      <w:r w:rsidRPr="00D44613">
        <w:rPr>
          <w:rStyle w:val="nfase"/>
          <w:rFonts w:cs="Times New Roman"/>
        </w:rPr>
        <w:br/>
        <w:t>o celebrante diz:</w:t>
      </w:r>
    </w:p>
    <w:p w14:paraId="0676006A" w14:textId="77777777" w:rsidR="003B4C85" w:rsidRPr="00D44613" w:rsidRDefault="00000000">
      <w:pPr>
        <w:pStyle w:val="Contedodatabela"/>
        <w:spacing w:line="360" w:lineRule="auto"/>
        <w:jc w:val="both"/>
      </w:pPr>
      <w:r w:rsidRPr="00D44613">
        <w:rPr>
          <w:rStyle w:val="nfase"/>
          <w:rFonts w:cs="Times New Roman"/>
        </w:rPr>
        <w:t>Cremos que Deus, na sua misericórdia, recebeu para Si (NOME) e agora entregamos o seu corpo à terra, na esperança certa e inabalável da ressurreição para a vida eterna. Mediante Jesus Cristo, nosso Senhor.</w:t>
      </w:r>
    </w:p>
    <w:p w14:paraId="77FA9C46" w14:textId="77777777" w:rsidR="003B4C85" w:rsidRPr="00D44613" w:rsidRDefault="00000000">
      <w:pPr>
        <w:pStyle w:val="Contedodatabela"/>
        <w:spacing w:line="360" w:lineRule="auto"/>
        <w:jc w:val="both"/>
      </w:pPr>
      <w:r w:rsidRPr="00D44613">
        <w:rPr>
          <w:rStyle w:val="nfase"/>
          <w:rFonts w:cs="Times New Roman"/>
        </w:rPr>
        <w:t>A</w:t>
      </w:r>
      <w:r w:rsidRPr="00D44613">
        <w:rPr>
          <w:rStyle w:val="nfaseforte"/>
          <w:rFonts w:cs="Times New Roman"/>
        </w:rPr>
        <w:t>mém. Aleluia! Aleluia!</w:t>
      </w:r>
    </w:p>
    <w:p w14:paraId="644A2B5A" w14:textId="77777777" w:rsidR="003B4C85" w:rsidRPr="00D44613" w:rsidRDefault="00000000">
      <w:pPr>
        <w:pStyle w:val="Contedodatabela"/>
        <w:spacing w:line="360" w:lineRule="auto"/>
        <w:jc w:val="both"/>
      </w:pPr>
      <w:r w:rsidRPr="00D44613">
        <w:rPr>
          <w:rStyle w:val="nfase"/>
          <w:rFonts w:eastAsia="Colonna MT" w:cs="Times New Roman"/>
        </w:rPr>
        <w:t>§</w:t>
      </w:r>
      <w:r w:rsidRPr="00D44613">
        <w:rPr>
          <w:rStyle w:val="nfase"/>
          <w:rFonts w:cs="Times New Roman"/>
        </w:rPr>
        <w:t xml:space="preserve">10- O ministro poderá fazer uma oração final e concluirá com uma </w:t>
      </w:r>
      <w:r w:rsidRPr="00D44613">
        <w:rPr>
          <w:rFonts w:cs="Times New Roman"/>
        </w:rPr>
        <w:t>Bênção.</w:t>
      </w:r>
    </w:p>
    <w:p w14:paraId="0C6E1AB4" w14:textId="77777777" w:rsidR="003B4C85" w:rsidRPr="00D44613" w:rsidRDefault="003B4C85">
      <w:pPr>
        <w:pStyle w:val="Contedodatabela"/>
        <w:spacing w:line="360" w:lineRule="auto"/>
        <w:jc w:val="both"/>
        <w:rPr>
          <w:rFonts w:cs="Times New Roman"/>
        </w:rPr>
      </w:pPr>
    </w:p>
    <w:p w14:paraId="77031A4B" w14:textId="77777777" w:rsidR="003B4C85" w:rsidRPr="00D44613" w:rsidRDefault="00000000">
      <w:pPr>
        <w:spacing w:after="0" w:line="360" w:lineRule="auto"/>
        <w:jc w:val="both"/>
        <w:rPr>
          <w:color w:val="auto"/>
          <w:sz w:val="24"/>
          <w:szCs w:val="24"/>
        </w:rPr>
      </w:pPr>
      <w:r w:rsidRPr="00D44613">
        <w:rPr>
          <w:rFonts w:ascii="Times New Roman" w:hAnsi="Times New Roman" w:cs="Times New Roman"/>
          <w:color w:val="auto"/>
          <w:sz w:val="24"/>
          <w:szCs w:val="24"/>
        </w:rPr>
        <w:t xml:space="preserve">Art. 20- Fica padronizado a </w:t>
      </w:r>
      <w:bookmarkStart w:id="6" w:name="__DdeLink__3257_11318934291"/>
      <w:r w:rsidRPr="00D44613">
        <w:rPr>
          <w:rFonts w:ascii="Times New Roman" w:hAnsi="Times New Roman" w:cs="Times New Roman"/>
          <w:color w:val="auto"/>
          <w:sz w:val="24"/>
          <w:szCs w:val="24"/>
        </w:rPr>
        <w:t>Liturgia da Dedicação do Templo</w:t>
      </w:r>
      <w:bookmarkEnd w:id="6"/>
      <w:r w:rsidRPr="00D44613">
        <w:rPr>
          <w:rFonts w:ascii="Times New Roman" w:hAnsi="Times New Roman" w:cs="Times New Roman"/>
          <w:color w:val="auto"/>
          <w:sz w:val="24"/>
          <w:szCs w:val="24"/>
        </w:rPr>
        <w:t>, prevista no artigo 64 do Regimento Interno.</w:t>
      </w:r>
    </w:p>
    <w:p w14:paraId="4D14A435" w14:textId="77777777" w:rsidR="003B4C85" w:rsidRPr="00D44613" w:rsidRDefault="00000000">
      <w:pPr>
        <w:spacing w:after="0" w:line="360" w:lineRule="auto"/>
        <w:jc w:val="both"/>
        <w:rPr>
          <w:color w:val="auto"/>
        </w:rPr>
      </w:pPr>
      <w:r w:rsidRPr="00D44613">
        <w:rPr>
          <w:rFonts w:ascii="Times New Roman" w:eastAsia="Colonna MT" w:hAnsi="Times New Roman" w:cs="Times New Roman"/>
          <w:color w:val="auto"/>
          <w:sz w:val="24"/>
          <w:szCs w:val="24"/>
        </w:rPr>
        <w:t>§</w:t>
      </w:r>
      <w:r w:rsidRPr="00D44613">
        <w:rPr>
          <w:rFonts w:ascii="Times New Roman" w:hAnsi="Times New Roman" w:cs="Times New Roman"/>
          <w:color w:val="auto"/>
          <w:sz w:val="24"/>
          <w:szCs w:val="24"/>
        </w:rPr>
        <w:t xml:space="preserve"> 1º- A Liturgia de dedicação da IMP Sertão se baseia nos ensinamentos de Lutero, na inauguração da primeira igreja evangélica (igreja do Castelo de </w:t>
      </w:r>
      <w:proofErr w:type="spellStart"/>
      <w:r w:rsidRPr="00D44613">
        <w:rPr>
          <w:rFonts w:ascii="Times New Roman" w:hAnsi="Times New Roman" w:cs="Times New Roman"/>
          <w:color w:val="auto"/>
          <w:sz w:val="24"/>
          <w:szCs w:val="24"/>
        </w:rPr>
        <w:t>Torgau</w:t>
      </w:r>
      <w:proofErr w:type="spellEnd"/>
      <w:r w:rsidRPr="00D44613">
        <w:rPr>
          <w:rFonts w:ascii="Times New Roman" w:hAnsi="Times New Roman" w:cs="Times New Roman"/>
          <w:color w:val="auto"/>
          <w:sz w:val="24"/>
          <w:szCs w:val="24"/>
        </w:rPr>
        <w:t>, 1544), na qual este disse: “</w:t>
      </w:r>
      <w:r w:rsidRPr="00D44613">
        <w:rPr>
          <w:rFonts w:ascii="Times New Roman" w:hAnsi="Times New Roman" w:cs="Times New Roman"/>
          <w:b/>
          <w:bCs/>
          <w:color w:val="auto"/>
          <w:sz w:val="24"/>
          <w:szCs w:val="24"/>
        </w:rPr>
        <w:t xml:space="preserve">Agora que vós, caros amigos, ajudastes a aspergir esta casa com a </w:t>
      </w:r>
      <w:r w:rsidRPr="00D44613">
        <w:rPr>
          <w:rFonts w:ascii="Times New Roman" w:hAnsi="Times New Roman" w:cs="Times New Roman"/>
          <w:b/>
          <w:bCs/>
          <w:color w:val="auto"/>
          <w:sz w:val="24"/>
          <w:szCs w:val="24"/>
        </w:rPr>
        <w:lastRenderedPageBreak/>
        <w:t>verdadeira água benta, a palavra de Deus, tomai também o incensário, isto é, a oração, e invoquemos a Deus e oremos!”</w:t>
      </w:r>
    </w:p>
    <w:p w14:paraId="2BEC73ED" w14:textId="77777777" w:rsidR="003B4C85" w:rsidRPr="00D44613" w:rsidRDefault="00000000">
      <w:pPr>
        <w:spacing w:after="0" w:line="360" w:lineRule="auto"/>
        <w:jc w:val="both"/>
        <w:rPr>
          <w:color w:val="auto"/>
        </w:rPr>
      </w:pPr>
      <w:r w:rsidRPr="00D44613">
        <w:rPr>
          <w:rStyle w:val="A2"/>
          <w:rFonts w:ascii="Times New Roman" w:hAnsi="Times New Roman" w:cs="Times New Roman"/>
          <w:color w:val="auto"/>
          <w:sz w:val="24"/>
          <w:szCs w:val="24"/>
        </w:rPr>
        <w:t>I- A IMP entende “consagração“ de acordo com o sentido bíblico original do termo “dedicação” (</w:t>
      </w:r>
      <w:proofErr w:type="spellStart"/>
      <w:r w:rsidRPr="00D44613">
        <w:rPr>
          <w:rStyle w:val="A2"/>
          <w:rFonts w:ascii="Times New Roman" w:hAnsi="Times New Roman" w:cs="Times New Roman"/>
          <w:i/>
          <w:color w:val="auto"/>
          <w:sz w:val="24"/>
          <w:szCs w:val="24"/>
        </w:rPr>
        <w:t>dedicatio</w:t>
      </w:r>
      <w:proofErr w:type="spellEnd"/>
      <w:r w:rsidRPr="00D44613">
        <w:rPr>
          <w:rStyle w:val="A2"/>
          <w:rFonts w:ascii="Times New Roman" w:hAnsi="Times New Roman" w:cs="Times New Roman"/>
          <w:color w:val="auto"/>
          <w:sz w:val="24"/>
          <w:szCs w:val="24"/>
        </w:rPr>
        <w:t>), ou seja, “consagrar” significa separar algo para o uso no serviço de Deus.</w:t>
      </w:r>
    </w:p>
    <w:p w14:paraId="29280971" w14:textId="77777777" w:rsidR="003B4C85" w:rsidRPr="00D44613" w:rsidRDefault="00000000">
      <w:pPr>
        <w:spacing w:after="0" w:line="360" w:lineRule="auto"/>
        <w:jc w:val="both"/>
        <w:rPr>
          <w:color w:val="auto"/>
        </w:rPr>
      </w:pPr>
      <w:r w:rsidRPr="00D44613">
        <w:rPr>
          <w:rStyle w:val="A2"/>
          <w:rFonts w:ascii="Times New Roman" w:hAnsi="Times New Roman" w:cs="Times New Roman"/>
          <w:color w:val="auto"/>
          <w:sz w:val="24"/>
          <w:szCs w:val="24"/>
        </w:rPr>
        <w:t xml:space="preserve">II- A partir dessa compreensão, quando se trata da inauguração de edificações não destinadas ao culto (uma residência, um prédio escolar, uma ponte, por exemplo), tal ato não se realiza no sentido da </w:t>
      </w:r>
      <w:proofErr w:type="spellStart"/>
      <w:r w:rsidRPr="00D44613">
        <w:rPr>
          <w:rStyle w:val="A2"/>
          <w:rFonts w:ascii="Times New Roman" w:hAnsi="Times New Roman" w:cs="Times New Roman"/>
          <w:i/>
          <w:color w:val="auto"/>
          <w:sz w:val="24"/>
          <w:szCs w:val="24"/>
        </w:rPr>
        <w:t>dedicatio</w:t>
      </w:r>
      <w:proofErr w:type="spellEnd"/>
      <w:r w:rsidRPr="00D44613">
        <w:rPr>
          <w:rStyle w:val="A2"/>
          <w:rFonts w:ascii="Times New Roman" w:hAnsi="Times New Roman" w:cs="Times New Roman"/>
          <w:i/>
          <w:color w:val="auto"/>
          <w:sz w:val="24"/>
          <w:szCs w:val="24"/>
        </w:rPr>
        <w:t xml:space="preserve"> </w:t>
      </w:r>
      <w:r w:rsidRPr="00D44613">
        <w:rPr>
          <w:rStyle w:val="A2"/>
          <w:rFonts w:ascii="Times New Roman" w:hAnsi="Times New Roman" w:cs="Times New Roman"/>
          <w:color w:val="auto"/>
          <w:sz w:val="24"/>
          <w:szCs w:val="24"/>
        </w:rPr>
        <w:t>(dedicação). Nestes casos, após a leitura bíblica (</w:t>
      </w:r>
      <w:proofErr w:type="spellStart"/>
      <w:r w:rsidRPr="00D44613">
        <w:rPr>
          <w:rStyle w:val="A2"/>
          <w:rFonts w:ascii="Times New Roman" w:hAnsi="Times New Roman" w:cs="Times New Roman"/>
          <w:color w:val="auto"/>
          <w:sz w:val="24"/>
          <w:szCs w:val="24"/>
        </w:rPr>
        <w:t>Sl</w:t>
      </w:r>
      <w:proofErr w:type="spellEnd"/>
      <w:r w:rsidRPr="00D44613">
        <w:rPr>
          <w:rStyle w:val="A2"/>
          <w:rFonts w:ascii="Times New Roman" w:hAnsi="Times New Roman" w:cs="Times New Roman"/>
          <w:color w:val="auto"/>
          <w:sz w:val="24"/>
          <w:szCs w:val="24"/>
        </w:rPr>
        <w:t xml:space="preserve"> 127.2-3; 128.1-5; </w:t>
      </w:r>
      <w:proofErr w:type="spellStart"/>
      <w:r w:rsidRPr="00D44613">
        <w:rPr>
          <w:rStyle w:val="A2"/>
          <w:rFonts w:ascii="Times New Roman" w:hAnsi="Times New Roman" w:cs="Times New Roman"/>
          <w:color w:val="auto"/>
          <w:sz w:val="24"/>
          <w:szCs w:val="24"/>
        </w:rPr>
        <w:t>Lc</w:t>
      </w:r>
      <w:proofErr w:type="spellEnd"/>
      <w:r w:rsidRPr="00D44613">
        <w:rPr>
          <w:rStyle w:val="A2"/>
          <w:rFonts w:ascii="Times New Roman" w:hAnsi="Times New Roman" w:cs="Times New Roman"/>
          <w:color w:val="auto"/>
          <w:sz w:val="24"/>
          <w:szCs w:val="24"/>
        </w:rPr>
        <w:t xml:space="preserve"> 19.1-10; 2Ts 2.13-17; Mc 7.24-27), através de uma oração é colocada a edificação, bem como as pessoas que a recebem, </w:t>
      </w:r>
      <w:r w:rsidRPr="00D44613">
        <w:rPr>
          <w:rStyle w:val="A2"/>
          <w:rFonts w:ascii="Times New Roman" w:hAnsi="Times New Roman" w:cs="Times New Roman"/>
          <w:i/>
          <w:color w:val="auto"/>
          <w:sz w:val="24"/>
          <w:szCs w:val="24"/>
        </w:rPr>
        <w:t xml:space="preserve">sob a proteção e a bênção de </w:t>
      </w:r>
      <w:r w:rsidRPr="00D44613">
        <w:rPr>
          <w:rStyle w:val="A2"/>
          <w:rFonts w:ascii="Times New Roman" w:hAnsi="Times New Roman" w:cs="Times New Roman"/>
          <w:color w:val="auto"/>
          <w:sz w:val="24"/>
          <w:szCs w:val="24"/>
        </w:rPr>
        <w:t>Deus. Pode ocorrer num culto de ações de graça no local que será abençoado;</w:t>
      </w:r>
    </w:p>
    <w:p w14:paraId="7FFEEC51"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2º-A </w:t>
      </w:r>
      <w:proofErr w:type="spellStart"/>
      <w:r w:rsidRPr="00D44613">
        <w:rPr>
          <w:rStyle w:val="A2"/>
          <w:rFonts w:ascii="Times New Roman" w:hAnsi="Times New Roman" w:cs="Times New Roman"/>
          <w:color w:val="auto"/>
          <w:sz w:val="24"/>
          <w:szCs w:val="24"/>
        </w:rPr>
        <w:t>Cerimonia</w:t>
      </w:r>
      <w:proofErr w:type="spellEnd"/>
      <w:r w:rsidRPr="00D44613">
        <w:rPr>
          <w:rStyle w:val="A2"/>
          <w:rFonts w:ascii="Times New Roman" w:hAnsi="Times New Roman" w:cs="Times New Roman"/>
          <w:color w:val="auto"/>
          <w:sz w:val="24"/>
          <w:szCs w:val="24"/>
        </w:rPr>
        <w:t xml:space="preserve"> de dedicação de um templo, quando for destinado a sediar um Presbitério Local ocorrerá em um dia de festa Distrital e quando for destinado ao funcionamento de uma congregação, </w:t>
      </w:r>
      <w:proofErr w:type="spellStart"/>
      <w:r w:rsidRPr="00D44613">
        <w:rPr>
          <w:rStyle w:val="A2"/>
          <w:rFonts w:ascii="Times New Roman" w:hAnsi="Times New Roman" w:cs="Times New Roman"/>
          <w:color w:val="auto"/>
          <w:sz w:val="24"/>
          <w:szCs w:val="24"/>
        </w:rPr>
        <w:t>subcongregação</w:t>
      </w:r>
      <w:proofErr w:type="spellEnd"/>
      <w:r w:rsidRPr="00D44613">
        <w:rPr>
          <w:rStyle w:val="A2"/>
          <w:rFonts w:ascii="Times New Roman" w:hAnsi="Times New Roman" w:cs="Times New Roman"/>
          <w:color w:val="auto"/>
          <w:sz w:val="24"/>
          <w:szCs w:val="24"/>
        </w:rPr>
        <w:t xml:space="preserve"> ou Missão, em data previamente agendada pelo Presbitério Local;</w:t>
      </w:r>
    </w:p>
    <w:p w14:paraId="71BCEF6F"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3º-A </w:t>
      </w:r>
      <w:proofErr w:type="spellStart"/>
      <w:r w:rsidRPr="00D44613">
        <w:rPr>
          <w:rStyle w:val="A2"/>
          <w:rFonts w:ascii="Times New Roman" w:hAnsi="Times New Roman" w:cs="Times New Roman"/>
          <w:color w:val="auto"/>
          <w:sz w:val="24"/>
          <w:szCs w:val="24"/>
        </w:rPr>
        <w:t>Cerimonia</w:t>
      </w:r>
      <w:proofErr w:type="spellEnd"/>
      <w:r w:rsidRPr="00D44613">
        <w:rPr>
          <w:rStyle w:val="A2"/>
          <w:rFonts w:ascii="Times New Roman" w:hAnsi="Times New Roman" w:cs="Times New Roman"/>
          <w:color w:val="auto"/>
          <w:sz w:val="24"/>
          <w:szCs w:val="24"/>
        </w:rPr>
        <w:t xml:space="preserve"> de dedicação de um templo e se dará em dois momentos: um fora do templo e outro dentro do templo;</w:t>
      </w:r>
    </w:p>
    <w:p w14:paraId="783A7A05" w14:textId="77777777" w:rsidR="003B4C85" w:rsidRPr="00D44613" w:rsidRDefault="00000000">
      <w:pPr>
        <w:pStyle w:val="Pa10"/>
        <w:spacing w:line="360" w:lineRule="auto"/>
        <w:jc w:val="both"/>
        <w:rPr>
          <w:color w:val="auto"/>
        </w:rPr>
      </w:pPr>
      <w:r w:rsidRPr="00D44613">
        <w:rPr>
          <w:rStyle w:val="A2"/>
          <w:rFonts w:ascii="Times New Roman" w:eastAsia="Colonna MT" w:hAnsi="Times New Roman" w:cs="Times New Roman"/>
          <w:color w:val="auto"/>
          <w:sz w:val="24"/>
        </w:rPr>
        <w:t>§</w:t>
      </w:r>
      <w:r w:rsidRPr="00D44613">
        <w:rPr>
          <w:rStyle w:val="A2"/>
          <w:rFonts w:ascii="Times New Roman" w:hAnsi="Times New Roman" w:cs="Times New Roman"/>
          <w:color w:val="auto"/>
          <w:sz w:val="24"/>
        </w:rPr>
        <w:t xml:space="preserve"> 4º-No primeiro momento a comunidade  se reúne à frente da porta principal do novo templo e realiza ali a primeira parte da dedicação, através da entrega das chaves pelo Bispo ou Presidente da Diretoria ou ainda um representante do Bispo ao Pastor Local ou seu representante que abrirá a porta do templo, após uma oração;</w:t>
      </w:r>
    </w:p>
    <w:p w14:paraId="76680607" w14:textId="77777777" w:rsidR="003B4C85" w:rsidRPr="00D44613" w:rsidRDefault="00000000">
      <w:pPr>
        <w:pStyle w:val="Pa10"/>
        <w:spacing w:line="360" w:lineRule="auto"/>
        <w:jc w:val="both"/>
        <w:rPr>
          <w:color w:val="auto"/>
        </w:rPr>
      </w:pPr>
      <w:r w:rsidRPr="00D44613">
        <w:rPr>
          <w:rStyle w:val="A2"/>
          <w:rFonts w:ascii="Times New Roman" w:eastAsia="Colonna MT" w:hAnsi="Times New Roman" w:cs="Times New Roman"/>
          <w:color w:val="auto"/>
          <w:sz w:val="24"/>
        </w:rPr>
        <w:t>§</w:t>
      </w:r>
      <w:r w:rsidRPr="00D44613">
        <w:rPr>
          <w:rStyle w:val="A2"/>
          <w:rFonts w:ascii="Times New Roman" w:hAnsi="Times New Roman" w:cs="Times New Roman"/>
          <w:color w:val="auto"/>
          <w:sz w:val="24"/>
        </w:rPr>
        <w:t xml:space="preserve"> 5º-O cortejo de entrada se dá de forma ordenada, à frente entra os ministros membros do Presbitério Maior e ministros convidados, depois os demais ministros, os membros e demais convidados;</w:t>
      </w:r>
    </w:p>
    <w:p w14:paraId="0FBC3042" w14:textId="77777777" w:rsidR="003B4C85" w:rsidRPr="00D44613" w:rsidRDefault="00000000">
      <w:pPr>
        <w:pStyle w:val="Pa10"/>
        <w:spacing w:line="360" w:lineRule="auto"/>
        <w:jc w:val="both"/>
        <w:rPr>
          <w:color w:val="auto"/>
        </w:rPr>
      </w:pPr>
      <w:r w:rsidRPr="00D44613">
        <w:rPr>
          <w:rStyle w:val="A2"/>
          <w:rFonts w:ascii="Times New Roman" w:eastAsia="Colonna MT" w:hAnsi="Times New Roman" w:cs="Times New Roman"/>
          <w:color w:val="auto"/>
          <w:sz w:val="24"/>
        </w:rPr>
        <w:t>§</w:t>
      </w:r>
      <w:r w:rsidRPr="00D44613">
        <w:rPr>
          <w:rStyle w:val="A2"/>
          <w:rFonts w:ascii="Times New Roman" w:hAnsi="Times New Roman" w:cs="Times New Roman"/>
          <w:color w:val="auto"/>
          <w:sz w:val="24"/>
        </w:rPr>
        <w:t xml:space="preserve"> 6º-No segundo momento, dentro do templo, após todos tomarem seus assentos, o Bispo ou um Pastor Local enviado por este dará início ao ato de dedicação do templo;</w:t>
      </w:r>
    </w:p>
    <w:p w14:paraId="4194153D" w14:textId="77777777" w:rsidR="003B4C85" w:rsidRPr="00D44613" w:rsidRDefault="00000000">
      <w:pPr>
        <w:pStyle w:val="Pa23"/>
        <w:spacing w:line="360" w:lineRule="auto"/>
        <w:jc w:val="both"/>
        <w:rPr>
          <w:color w:val="auto"/>
        </w:rPr>
      </w:pPr>
      <w:r w:rsidRPr="00D44613">
        <w:rPr>
          <w:rStyle w:val="A2"/>
          <w:rFonts w:ascii="Times New Roman" w:eastAsia="Colonna MT" w:hAnsi="Times New Roman" w:cs="Times New Roman"/>
          <w:color w:val="auto"/>
          <w:sz w:val="24"/>
        </w:rPr>
        <w:t>§</w:t>
      </w:r>
      <w:r w:rsidRPr="00D44613">
        <w:rPr>
          <w:rStyle w:val="A2"/>
          <w:rFonts w:ascii="Times New Roman" w:hAnsi="Times New Roman" w:cs="Times New Roman"/>
          <w:color w:val="auto"/>
          <w:sz w:val="24"/>
        </w:rPr>
        <w:t xml:space="preserve"> 7º-No início do ato de dedicação o Bispo ou seu representante faz uma introdução, deixando claro que se trata de uma edificação ou de um objeto </w:t>
      </w:r>
      <w:r w:rsidRPr="00D44613">
        <w:rPr>
          <w:rStyle w:val="A2"/>
          <w:rFonts w:ascii="Times New Roman" w:hAnsi="Times New Roman" w:cs="Times New Roman"/>
          <w:i/>
          <w:color w:val="auto"/>
          <w:sz w:val="24"/>
        </w:rPr>
        <w:t>separado para uso eclesiástico.</w:t>
      </w:r>
      <w:r w:rsidRPr="00D44613">
        <w:rPr>
          <w:rStyle w:val="A2"/>
          <w:rFonts w:ascii="Times New Roman" w:hAnsi="Times New Roman" w:cs="Times New Roman"/>
          <w:color w:val="auto"/>
          <w:sz w:val="24"/>
        </w:rPr>
        <w:t xml:space="preserve"> Após leitura de um texto bíblico (</w:t>
      </w:r>
      <w:proofErr w:type="spellStart"/>
      <w:r w:rsidRPr="00D44613">
        <w:rPr>
          <w:rStyle w:val="A2"/>
          <w:rFonts w:ascii="Times New Roman" w:hAnsi="Times New Roman" w:cs="Times New Roman"/>
          <w:color w:val="auto"/>
          <w:sz w:val="24"/>
        </w:rPr>
        <w:t>Gn</w:t>
      </w:r>
      <w:proofErr w:type="spellEnd"/>
      <w:r w:rsidRPr="00D44613">
        <w:rPr>
          <w:rStyle w:val="A2"/>
          <w:rFonts w:ascii="Times New Roman" w:hAnsi="Times New Roman" w:cs="Times New Roman"/>
          <w:color w:val="auto"/>
          <w:sz w:val="24"/>
        </w:rPr>
        <w:t xml:space="preserve"> 28.10-22; 1Rs 6.1ss.; 8.1ss.; 9.1-3; </w:t>
      </w:r>
      <w:proofErr w:type="spellStart"/>
      <w:r w:rsidRPr="00D44613">
        <w:rPr>
          <w:rStyle w:val="A2"/>
          <w:rFonts w:ascii="Times New Roman" w:hAnsi="Times New Roman" w:cs="Times New Roman"/>
          <w:color w:val="auto"/>
          <w:sz w:val="24"/>
        </w:rPr>
        <w:t>Sl</w:t>
      </w:r>
      <w:proofErr w:type="spellEnd"/>
      <w:r w:rsidRPr="00D44613">
        <w:rPr>
          <w:rStyle w:val="A2"/>
          <w:rFonts w:ascii="Times New Roman" w:hAnsi="Times New Roman" w:cs="Times New Roman"/>
          <w:color w:val="auto"/>
          <w:sz w:val="24"/>
        </w:rPr>
        <w:t xml:space="preserve"> 84.1-7; 1Co 3.10-17; </w:t>
      </w:r>
      <w:proofErr w:type="spellStart"/>
      <w:r w:rsidRPr="00D44613">
        <w:rPr>
          <w:rStyle w:val="A2"/>
          <w:rFonts w:ascii="Times New Roman" w:hAnsi="Times New Roman" w:cs="Times New Roman"/>
          <w:color w:val="auto"/>
          <w:sz w:val="24"/>
        </w:rPr>
        <w:t>Ef</w:t>
      </w:r>
      <w:proofErr w:type="spellEnd"/>
      <w:r w:rsidRPr="00D44613">
        <w:rPr>
          <w:rStyle w:val="A2"/>
          <w:rFonts w:ascii="Times New Roman" w:hAnsi="Times New Roman" w:cs="Times New Roman"/>
          <w:color w:val="auto"/>
          <w:sz w:val="24"/>
        </w:rPr>
        <w:t xml:space="preserve"> 2.19-22; </w:t>
      </w:r>
      <w:proofErr w:type="spellStart"/>
      <w:r w:rsidRPr="00D44613">
        <w:rPr>
          <w:rStyle w:val="A2"/>
          <w:rFonts w:ascii="Times New Roman" w:hAnsi="Times New Roman" w:cs="Times New Roman"/>
          <w:color w:val="auto"/>
          <w:sz w:val="24"/>
        </w:rPr>
        <w:t>Hb</w:t>
      </w:r>
      <w:proofErr w:type="spellEnd"/>
      <w:r w:rsidRPr="00D44613">
        <w:rPr>
          <w:rStyle w:val="A2"/>
          <w:rFonts w:ascii="Times New Roman" w:hAnsi="Times New Roman" w:cs="Times New Roman"/>
          <w:color w:val="auto"/>
          <w:sz w:val="24"/>
        </w:rPr>
        <w:t xml:space="preserve"> 10.19-25; 1Tm 2.1-6; 4.4-5), o Bispo ou seu representante dirá, com base em 1Timóteo 4.4-5:</w:t>
      </w:r>
      <w:r w:rsidRPr="00D44613">
        <w:rPr>
          <w:rStyle w:val="A2"/>
          <w:rFonts w:ascii="Times New Roman" w:hAnsi="Times New Roman" w:cs="Times New Roman"/>
          <w:b/>
          <w:bCs/>
          <w:color w:val="auto"/>
          <w:sz w:val="24"/>
        </w:rPr>
        <w:t xml:space="preserve"> “O apóstolo do Senhor afirma: Tudo é santificado pela palavra de Deus e pela oração. Por isso dediquemos esta igreja e todos os objetos e utensílios que nela há ao serviço do Senhor, ouvindo, em confiança na promessa de Deus, sua palavra e invocando seu nome!”</w:t>
      </w:r>
    </w:p>
    <w:p w14:paraId="68FFA704" w14:textId="77777777" w:rsidR="003B4C85" w:rsidRPr="00D44613" w:rsidRDefault="00000000">
      <w:pPr>
        <w:pStyle w:val="Pa23"/>
        <w:spacing w:line="360" w:lineRule="auto"/>
        <w:jc w:val="both"/>
        <w:rPr>
          <w:color w:val="auto"/>
        </w:rPr>
      </w:pPr>
      <w:r w:rsidRPr="00D44613">
        <w:rPr>
          <w:rStyle w:val="A2"/>
          <w:rFonts w:ascii="Times New Roman" w:eastAsia="Colonna MT" w:hAnsi="Times New Roman" w:cs="Times New Roman"/>
          <w:color w:val="auto"/>
          <w:sz w:val="24"/>
        </w:rPr>
        <w:lastRenderedPageBreak/>
        <w:t>§</w:t>
      </w:r>
      <w:r w:rsidRPr="00D44613">
        <w:rPr>
          <w:rStyle w:val="A2"/>
          <w:rFonts w:ascii="Times New Roman" w:hAnsi="Times New Roman" w:cs="Times New Roman"/>
          <w:color w:val="auto"/>
          <w:sz w:val="24"/>
        </w:rPr>
        <w:t xml:space="preserve"> 8º-  O ministro responsável pelo templo, naquela ocasião será consagrado com óleo pelo Bispo ou seu representante;</w:t>
      </w:r>
    </w:p>
    <w:p w14:paraId="32B726D6"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9º-A liturgia de dedicação é encerrada com uma oração;</w:t>
      </w:r>
    </w:p>
    <w:p w14:paraId="3759A62D"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10-O Bispo ou seu representante entrega o culto ao Dirigente que dará o habitual prosseguimento.</w:t>
      </w:r>
    </w:p>
    <w:p w14:paraId="0548DC4D" w14:textId="77777777" w:rsidR="003B4C85" w:rsidRPr="00D44613" w:rsidRDefault="003B4C85">
      <w:pPr>
        <w:spacing w:after="0" w:line="360" w:lineRule="auto"/>
        <w:jc w:val="both"/>
        <w:rPr>
          <w:rFonts w:ascii="Times New Roman" w:hAnsi="Times New Roman"/>
          <w:color w:val="auto"/>
          <w:sz w:val="24"/>
          <w:szCs w:val="24"/>
        </w:rPr>
      </w:pPr>
    </w:p>
    <w:p w14:paraId="5738222E" w14:textId="77777777" w:rsidR="003B4C85" w:rsidRPr="00D44613" w:rsidRDefault="00000000">
      <w:pPr>
        <w:spacing w:after="0" w:line="360" w:lineRule="auto"/>
        <w:jc w:val="both"/>
        <w:rPr>
          <w:color w:val="auto"/>
        </w:rPr>
      </w:pPr>
      <w:r w:rsidRPr="00D44613">
        <w:rPr>
          <w:rStyle w:val="A2"/>
          <w:rFonts w:ascii="Times New Roman" w:hAnsi="Times New Roman" w:cs="Times New Roman"/>
          <w:color w:val="auto"/>
          <w:sz w:val="24"/>
          <w:szCs w:val="24"/>
        </w:rPr>
        <w:t>Art. 21- Fica padronizado a Liturgia de lançamento da pedra fundamental, prevista no artigo 63 do Regimento Interno.</w:t>
      </w:r>
    </w:p>
    <w:p w14:paraId="1F841EFF"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1º- O lançamento da pedra fundamental é uma cerimônia que </w:t>
      </w:r>
      <w:proofErr w:type="gramStart"/>
      <w:r w:rsidRPr="00D44613">
        <w:rPr>
          <w:rStyle w:val="A2"/>
          <w:rFonts w:ascii="Times New Roman" w:hAnsi="Times New Roman" w:cs="Times New Roman"/>
          <w:color w:val="auto"/>
          <w:sz w:val="24"/>
          <w:szCs w:val="24"/>
        </w:rPr>
        <w:t>refere-se</w:t>
      </w:r>
      <w:proofErr w:type="gramEnd"/>
      <w:r w:rsidRPr="00D44613">
        <w:rPr>
          <w:rStyle w:val="A2"/>
          <w:rFonts w:ascii="Times New Roman" w:hAnsi="Times New Roman" w:cs="Times New Roman"/>
          <w:color w:val="auto"/>
          <w:sz w:val="24"/>
          <w:szCs w:val="24"/>
        </w:rPr>
        <w:t xml:space="preserve"> a uma pedra, a primeira pedra, “que sela uma urna contendo documentos do dia (jornais, moedas, etc.) e que assinala, geralmente com solenidade, o início da construção de uma obra importante, neste caso, um templo.</w:t>
      </w:r>
    </w:p>
    <w:p w14:paraId="2AA5DFC6" w14:textId="77777777" w:rsidR="003B4C85" w:rsidRPr="00D44613" w:rsidRDefault="00000000">
      <w:pPr>
        <w:spacing w:after="0" w:line="360" w:lineRule="auto"/>
        <w:jc w:val="both"/>
        <w:rPr>
          <w:color w:val="auto"/>
        </w:rPr>
      </w:pPr>
      <w:r w:rsidRPr="00D44613">
        <w:rPr>
          <w:rStyle w:val="A2"/>
          <w:rFonts w:ascii="Times New Roman" w:hAnsi="Times New Roman" w:cs="Times New Roman"/>
          <w:color w:val="auto"/>
          <w:sz w:val="24"/>
          <w:szCs w:val="24"/>
        </w:rPr>
        <w:t>I- Seguindo o costume das Igrejas Evangélicas históricas, entre os documentos e outros objetos colocados na urna da pedra fundamental encontram-se: cópia da ata da reunião em que foi decidida a construção do templo, jornais e revistas (da igreja e do Município), moedas, lista com o nome dos membros da comunidade, cópia da planta, ata do ato de lançamento, lista com o nome das autoridades presentes, etc. Enfim, cabe à Igreja Local ou grupo envolvido decidir que elementos vão compor a urna;</w:t>
      </w:r>
    </w:p>
    <w:p w14:paraId="38867F2E" w14:textId="77777777" w:rsidR="003B4C85" w:rsidRPr="00D44613" w:rsidRDefault="00000000">
      <w:pPr>
        <w:spacing w:after="0" w:line="360" w:lineRule="auto"/>
        <w:jc w:val="both"/>
        <w:rPr>
          <w:color w:val="auto"/>
        </w:rPr>
      </w:pPr>
      <w:r w:rsidRPr="00D44613">
        <w:rPr>
          <w:rStyle w:val="A2"/>
          <w:rFonts w:ascii="Times New Roman" w:hAnsi="Times New Roman" w:cs="Times New Roman"/>
          <w:color w:val="auto"/>
          <w:sz w:val="24"/>
          <w:szCs w:val="24"/>
        </w:rPr>
        <w:t>II- Os elementos são colocados dentro de um recipiente acondicionado (de plástico ou vidro), evitando-se que sejam deteriorados pela ação do tempo, podendo ainda  conter inscrições, como data e identificação do construtor.</w:t>
      </w:r>
    </w:p>
    <w:p w14:paraId="1AC9CFCB"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2º- O ato de lançamento acontece num culto, dirigido pelo Pastor Local, após a leitura bíblica (1Co 1.4-9; 3.9-17; </w:t>
      </w:r>
      <w:proofErr w:type="spellStart"/>
      <w:r w:rsidRPr="00D44613">
        <w:rPr>
          <w:rStyle w:val="A2"/>
          <w:rFonts w:ascii="Times New Roman" w:hAnsi="Times New Roman" w:cs="Times New Roman"/>
          <w:color w:val="auto"/>
          <w:sz w:val="24"/>
          <w:szCs w:val="24"/>
        </w:rPr>
        <w:t>Ef</w:t>
      </w:r>
      <w:proofErr w:type="spellEnd"/>
      <w:r w:rsidRPr="00D44613">
        <w:rPr>
          <w:rStyle w:val="A2"/>
          <w:rFonts w:ascii="Times New Roman" w:hAnsi="Times New Roman" w:cs="Times New Roman"/>
          <w:color w:val="auto"/>
          <w:sz w:val="24"/>
          <w:szCs w:val="24"/>
        </w:rPr>
        <w:t xml:space="preserve"> 2.19-22; 1Pe 2.5-10) e pregação;</w:t>
      </w:r>
    </w:p>
    <w:p w14:paraId="4B356E8B"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3º- Se houver uma igreja próxima ao local da obra, o culto poderá ser celebrado nela, e no momento previsto para o ato de lançamento a Igreja segue, em cortejo, até o local, para ali realizar a liturgia de  lançamento da pedra fundamental;</w:t>
      </w:r>
    </w:p>
    <w:p w14:paraId="5BDEB57E"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4º-Dependendo das circunstâncias, todo o culto acontecerá no local da obra. Neste caso, é importante que se providencie um pequeno altar próximo ao local da pedra fundamental e, na medida do possível, cadeiras para os presentes; </w:t>
      </w:r>
    </w:p>
    <w:p w14:paraId="09E58B4D"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5º-No lançamento da pedra fundamental o Pastor celebrante dirá: </w:t>
      </w:r>
      <w:r w:rsidRPr="00D44613">
        <w:rPr>
          <w:rStyle w:val="A2"/>
          <w:rFonts w:ascii="Times New Roman" w:hAnsi="Times New Roman" w:cs="Times New Roman"/>
          <w:b/>
          <w:bCs/>
          <w:color w:val="auto"/>
          <w:sz w:val="24"/>
          <w:szCs w:val="24"/>
        </w:rPr>
        <w:t>“Na fé em nosso Senhor Jesus Cristo, lançamos esta pedra fundamental para uma casa a serviço de Deus, para que neste lugar seja pregado o Evangelho e sejam ministrados os santos sacramentos, e este lugar sirva para a oração e o cântico de louvor. Em nome do Pai e do Filho e do Espírito Santo. Amém.”</w:t>
      </w:r>
    </w:p>
    <w:p w14:paraId="461DCB5C"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lastRenderedPageBreak/>
        <w:t>§</w:t>
      </w:r>
      <w:r w:rsidRPr="00D44613">
        <w:rPr>
          <w:rStyle w:val="A2"/>
          <w:rFonts w:ascii="Times New Roman" w:hAnsi="Times New Roman" w:cs="Times New Roman"/>
          <w:color w:val="auto"/>
          <w:sz w:val="24"/>
          <w:szCs w:val="24"/>
        </w:rPr>
        <w:t xml:space="preserve"> 6º-</w:t>
      </w:r>
      <w:r w:rsidRPr="00D44613">
        <w:rPr>
          <w:rStyle w:val="A6"/>
          <w:rFonts w:ascii="Times New Roman" w:hAnsi="Times New Roman" w:cs="Times New Roman"/>
          <w:color w:val="auto"/>
          <w:sz w:val="24"/>
          <w:szCs w:val="24"/>
        </w:rPr>
        <w:t xml:space="preserve"> </w:t>
      </w:r>
      <w:r w:rsidRPr="00D44613">
        <w:rPr>
          <w:rStyle w:val="A2"/>
          <w:rFonts w:ascii="Times New Roman" w:hAnsi="Times New Roman" w:cs="Times New Roman"/>
          <w:color w:val="auto"/>
          <w:sz w:val="24"/>
          <w:szCs w:val="24"/>
        </w:rPr>
        <w:t xml:space="preserve">Em seguida, os demais ministros, o construtor responsável pela obra e os/as convidados/as de honra são convidados a executar as costumeiras três marteladas na pedra fundamental, podendo ser usados versículos bíblicos para acompanhar as três marteladas simbólicas: </w:t>
      </w:r>
      <w:proofErr w:type="spellStart"/>
      <w:r w:rsidRPr="00D44613">
        <w:rPr>
          <w:rStyle w:val="A2"/>
          <w:rFonts w:ascii="Times New Roman" w:hAnsi="Times New Roman" w:cs="Times New Roman"/>
          <w:color w:val="auto"/>
          <w:sz w:val="24"/>
          <w:szCs w:val="24"/>
        </w:rPr>
        <w:t>Dt</w:t>
      </w:r>
      <w:proofErr w:type="spellEnd"/>
      <w:r w:rsidRPr="00D44613">
        <w:rPr>
          <w:rStyle w:val="A2"/>
          <w:rFonts w:ascii="Times New Roman" w:hAnsi="Times New Roman" w:cs="Times New Roman"/>
          <w:color w:val="auto"/>
          <w:sz w:val="24"/>
          <w:szCs w:val="24"/>
        </w:rPr>
        <w:t xml:space="preserve"> 33.27; 1Sm 7.12 e </w:t>
      </w:r>
      <w:proofErr w:type="spellStart"/>
      <w:r w:rsidRPr="00D44613">
        <w:rPr>
          <w:rStyle w:val="A2"/>
          <w:rFonts w:ascii="Times New Roman" w:hAnsi="Times New Roman" w:cs="Times New Roman"/>
          <w:color w:val="auto"/>
          <w:sz w:val="24"/>
          <w:szCs w:val="24"/>
        </w:rPr>
        <w:t>Sl</w:t>
      </w:r>
      <w:proofErr w:type="spellEnd"/>
      <w:r w:rsidRPr="00D44613">
        <w:rPr>
          <w:rStyle w:val="A2"/>
          <w:rFonts w:ascii="Times New Roman" w:hAnsi="Times New Roman" w:cs="Times New Roman"/>
          <w:color w:val="auto"/>
          <w:sz w:val="24"/>
          <w:szCs w:val="24"/>
        </w:rPr>
        <w:t xml:space="preserve"> 118.25; 124.8; 127.1; </w:t>
      </w:r>
      <w:proofErr w:type="spellStart"/>
      <w:r w:rsidRPr="00D44613">
        <w:rPr>
          <w:rStyle w:val="A2"/>
          <w:rFonts w:ascii="Times New Roman" w:hAnsi="Times New Roman" w:cs="Times New Roman"/>
          <w:color w:val="auto"/>
          <w:sz w:val="24"/>
          <w:szCs w:val="24"/>
        </w:rPr>
        <w:t>Is</w:t>
      </w:r>
      <w:proofErr w:type="spellEnd"/>
      <w:r w:rsidRPr="00D44613">
        <w:rPr>
          <w:rStyle w:val="A2"/>
          <w:rFonts w:ascii="Times New Roman" w:hAnsi="Times New Roman" w:cs="Times New Roman"/>
          <w:color w:val="auto"/>
          <w:sz w:val="24"/>
          <w:szCs w:val="24"/>
        </w:rPr>
        <w:t xml:space="preserve"> 6.3; 33.22; Jr 22.29; </w:t>
      </w:r>
      <w:proofErr w:type="spellStart"/>
      <w:r w:rsidRPr="00D44613">
        <w:rPr>
          <w:rStyle w:val="A2"/>
          <w:rFonts w:ascii="Times New Roman" w:hAnsi="Times New Roman" w:cs="Times New Roman"/>
          <w:color w:val="auto"/>
          <w:sz w:val="24"/>
          <w:szCs w:val="24"/>
        </w:rPr>
        <w:t>Hb</w:t>
      </w:r>
      <w:proofErr w:type="spellEnd"/>
      <w:r w:rsidRPr="00D44613">
        <w:rPr>
          <w:rStyle w:val="A2"/>
          <w:rFonts w:ascii="Times New Roman" w:hAnsi="Times New Roman" w:cs="Times New Roman"/>
          <w:color w:val="auto"/>
          <w:sz w:val="24"/>
          <w:szCs w:val="24"/>
        </w:rPr>
        <w:t xml:space="preserve"> 13.8; </w:t>
      </w:r>
      <w:proofErr w:type="spellStart"/>
      <w:r w:rsidRPr="00D44613">
        <w:rPr>
          <w:rStyle w:val="A2"/>
          <w:rFonts w:ascii="Times New Roman" w:hAnsi="Times New Roman" w:cs="Times New Roman"/>
          <w:color w:val="auto"/>
          <w:sz w:val="24"/>
          <w:szCs w:val="24"/>
        </w:rPr>
        <w:t>Ef</w:t>
      </w:r>
      <w:proofErr w:type="spellEnd"/>
      <w:r w:rsidRPr="00D44613">
        <w:rPr>
          <w:rStyle w:val="A2"/>
          <w:rFonts w:ascii="Times New Roman" w:hAnsi="Times New Roman" w:cs="Times New Roman"/>
          <w:color w:val="auto"/>
          <w:sz w:val="24"/>
          <w:szCs w:val="24"/>
        </w:rPr>
        <w:t xml:space="preserve"> 4.5,6; 2Tm 1.7; 2.19; 1Pe 5.10,11; </w:t>
      </w:r>
      <w:proofErr w:type="spellStart"/>
      <w:r w:rsidRPr="00D44613">
        <w:rPr>
          <w:rStyle w:val="A2"/>
          <w:rFonts w:ascii="Times New Roman" w:hAnsi="Times New Roman" w:cs="Times New Roman"/>
          <w:color w:val="auto"/>
          <w:sz w:val="24"/>
          <w:szCs w:val="24"/>
        </w:rPr>
        <w:t>Ap</w:t>
      </w:r>
      <w:proofErr w:type="spellEnd"/>
      <w:r w:rsidRPr="00D44613">
        <w:rPr>
          <w:rStyle w:val="A2"/>
          <w:rFonts w:ascii="Times New Roman" w:hAnsi="Times New Roman" w:cs="Times New Roman"/>
          <w:color w:val="auto"/>
          <w:sz w:val="24"/>
          <w:szCs w:val="24"/>
        </w:rPr>
        <w:t xml:space="preserve"> 21.3</w:t>
      </w:r>
    </w:p>
    <w:p w14:paraId="000F5FB8" w14:textId="77777777" w:rsidR="003B4C85" w:rsidRPr="00D44613" w:rsidRDefault="00000000">
      <w:pPr>
        <w:spacing w:after="0" w:line="360" w:lineRule="auto"/>
        <w:jc w:val="both"/>
        <w:rPr>
          <w:color w:val="auto"/>
        </w:rPr>
      </w:pPr>
      <w:r w:rsidRPr="00D44613">
        <w:rPr>
          <w:rStyle w:val="A2"/>
          <w:rFonts w:ascii="Times New Roman" w:eastAsia="Colonna MT" w:hAnsi="Times New Roman" w:cs="Times New Roman"/>
          <w:color w:val="auto"/>
          <w:sz w:val="24"/>
          <w:szCs w:val="24"/>
        </w:rPr>
        <w:t>§</w:t>
      </w:r>
      <w:r w:rsidRPr="00D44613">
        <w:rPr>
          <w:rStyle w:val="A2"/>
          <w:rFonts w:ascii="Times New Roman" w:hAnsi="Times New Roman" w:cs="Times New Roman"/>
          <w:color w:val="auto"/>
          <w:sz w:val="24"/>
          <w:szCs w:val="24"/>
        </w:rPr>
        <w:t xml:space="preserve"> 7º- A liturgia encerra com oração e benção apostólica.</w:t>
      </w:r>
    </w:p>
    <w:p w14:paraId="68D7BA68" w14:textId="77777777" w:rsidR="003B4C85" w:rsidRPr="00D44613" w:rsidRDefault="00000000">
      <w:pPr>
        <w:spacing w:after="0" w:line="360" w:lineRule="auto"/>
        <w:jc w:val="both"/>
        <w:rPr>
          <w:color w:val="auto"/>
          <w:sz w:val="24"/>
          <w:szCs w:val="24"/>
        </w:rPr>
      </w:pPr>
      <w:r w:rsidRPr="00D44613">
        <w:rPr>
          <w:rFonts w:ascii="Times New Roman" w:hAnsi="Times New Roman" w:cs="Times New Roman"/>
          <w:color w:val="auto"/>
          <w:sz w:val="24"/>
          <w:szCs w:val="24"/>
        </w:rPr>
        <w:t>Art. 22- Esta Resolução entra em vigor a partir da presente data.</w:t>
      </w:r>
    </w:p>
    <w:p w14:paraId="37171A33" w14:textId="77777777" w:rsidR="003B4C85" w:rsidRPr="00D44613" w:rsidRDefault="00000000">
      <w:pPr>
        <w:spacing w:after="0" w:line="360" w:lineRule="auto"/>
        <w:jc w:val="right"/>
        <w:rPr>
          <w:color w:val="auto"/>
          <w:sz w:val="24"/>
          <w:szCs w:val="24"/>
        </w:rPr>
      </w:pPr>
      <w:r w:rsidRPr="00D44613">
        <w:rPr>
          <w:rFonts w:ascii="Times New Roman" w:hAnsi="Times New Roman" w:cs="Times New Roman"/>
          <w:i/>
          <w:color w:val="auto"/>
          <w:sz w:val="24"/>
          <w:szCs w:val="24"/>
        </w:rPr>
        <w:t>Gabinete Episcopal, 28 de dezembro de 2010.</w:t>
      </w:r>
    </w:p>
    <w:p w14:paraId="0C54E5A8" w14:textId="77777777" w:rsidR="003B4C85" w:rsidRPr="00D44613" w:rsidRDefault="003B4C85">
      <w:pPr>
        <w:spacing w:after="0" w:line="360" w:lineRule="auto"/>
        <w:jc w:val="right"/>
        <w:rPr>
          <w:rFonts w:ascii="Times New Roman" w:hAnsi="Times New Roman" w:cs="Times New Roman"/>
          <w:i/>
          <w:color w:val="auto"/>
          <w:sz w:val="24"/>
          <w:szCs w:val="24"/>
        </w:rPr>
      </w:pPr>
    </w:p>
    <w:p w14:paraId="2FFB0A51" w14:textId="77777777" w:rsidR="003B4C85" w:rsidRPr="00D44613" w:rsidRDefault="00000000">
      <w:pPr>
        <w:spacing w:after="0" w:line="360" w:lineRule="auto"/>
        <w:jc w:val="center"/>
        <w:rPr>
          <w:color w:val="auto"/>
        </w:rPr>
      </w:pPr>
      <w:r w:rsidRPr="00D44613">
        <w:rPr>
          <w:rFonts w:ascii="Times New Roman" w:hAnsi="Times New Roman" w:cs="Times New Roman"/>
          <w:b/>
          <w:color w:val="auto"/>
          <w:sz w:val="20"/>
          <w:szCs w:val="20"/>
        </w:rPr>
        <w:t>Presidente do Presbitério Maior- Secretário do Presbitério Maior - Presidente da Diretoria</w:t>
      </w:r>
      <w:r w:rsidRPr="00D44613">
        <w:rPr>
          <w:rFonts w:ascii="Times New Roman" w:hAnsi="Times New Roman" w:cs="Times New Roman"/>
          <w:i/>
          <w:color w:val="auto"/>
          <w:sz w:val="20"/>
          <w:szCs w:val="20"/>
        </w:rPr>
        <w:t xml:space="preserve"> </w:t>
      </w:r>
    </w:p>
    <w:p w14:paraId="4CC78650" w14:textId="77777777" w:rsidR="003B4C85" w:rsidRPr="00D44613" w:rsidRDefault="00000000">
      <w:pPr>
        <w:spacing w:after="0" w:line="360" w:lineRule="auto"/>
        <w:jc w:val="center"/>
        <w:rPr>
          <w:rFonts w:ascii="Times New Roman" w:hAnsi="Times New Roman" w:cs="Times New Roman"/>
          <w:i/>
          <w:color w:val="auto"/>
          <w:sz w:val="20"/>
          <w:szCs w:val="20"/>
        </w:rPr>
      </w:pPr>
      <w:r w:rsidRPr="00D44613">
        <w:rPr>
          <w:rFonts w:ascii="Times New Roman" w:hAnsi="Times New Roman" w:cs="Times New Roman"/>
          <w:i/>
          <w:color w:val="auto"/>
          <w:sz w:val="20"/>
          <w:szCs w:val="20"/>
        </w:rPr>
        <w:t xml:space="preserve">  Bispo Dr. Sandro José Gomes  -Pastor Antônio Gilvan Filho -Presbítero Lic. Paulo José Gomes</w:t>
      </w:r>
    </w:p>
    <w:p w14:paraId="1D789071" w14:textId="77777777" w:rsidR="003B4C85" w:rsidRPr="00D44613" w:rsidRDefault="003B4C85">
      <w:pPr>
        <w:spacing w:after="0" w:line="360" w:lineRule="auto"/>
        <w:jc w:val="center"/>
        <w:rPr>
          <w:rFonts w:ascii="Times New Roman" w:hAnsi="Times New Roman" w:cs="Times New Roman"/>
          <w:b/>
          <w:color w:val="auto"/>
          <w:sz w:val="24"/>
          <w:szCs w:val="24"/>
        </w:rPr>
      </w:pPr>
    </w:p>
    <w:p w14:paraId="354A0FAD" w14:textId="77777777" w:rsidR="003B4C85" w:rsidRPr="00D44613" w:rsidRDefault="00000000">
      <w:pPr>
        <w:spacing w:after="0" w:line="360" w:lineRule="auto"/>
        <w:jc w:val="both"/>
        <w:rPr>
          <w:color w:val="auto"/>
          <w:sz w:val="24"/>
          <w:szCs w:val="24"/>
        </w:rPr>
      </w:pPr>
      <w:r w:rsidRPr="00D44613">
        <w:rPr>
          <w:rFonts w:ascii="Times New Roman" w:hAnsi="Times New Roman" w:cs="Times New Roman"/>
          <w:b/>
          <w:color w:val="auto"/>
          <w:sz w:val="24"/>
          <w:szCs w:val="24"/>
        </w:rPr>
        <w:t>DEMAIS  MEMBROS  DO PRESBITÉRIO MAIOR</w:t>
      </w:r>
      <w:r w:rsidRPr="00D44613">
        <w:rPr>
          <w:rFonts w:ascii="Times New Roman" w:hAnsi="Times New Roman" w:cs="Times New Roman"/>
          <w:i/>
          <w:color w:val="auto"/>
          <w:sz w:val="24"/>
          <w:szCs w:val="24"/>
        </w:rPr>
        <w:t>:</w:t>
      </w:r>
    </w:p>
    <w:p w14:paraId="75482467" w14:textId="77777777" w:rsidR="003B4C85" w:rsidRPr="00D44613" w:rsidRDefault="00000000">
      <w:pPr>
        <w:spacing w:after="0" w:line="360" w:lineRule="auto"/>
        <w:jc w:val="both"/>
        <w:rPr>
          <w:rFonts w:cs="Times New Roman"/>
          <w:i/>
          <w:color w:val="auto"/>
          <w:sz w:val="24"/>
          <w:szCs w:val="24"/>
        </w:rPr>
      </w:pPr>
      <w:r w:rsidRPr="00D44613">
        <w:rPr>
          <w:rFonts w:ascii="Times New Roman" w:hAnsi="Times New Roman" w:cs="Times New Roman"/>
          <w:i/>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BA98B56" w14:textId="77777777" w:rsidR="003B4C85" w:rsidRDefault="003B4C85">
      <w:pPr>
        <w:spacing w:after="0" w:line="360" w:lineRule="auto"/>
        <w:jc w:val="both"/>
        <w:rPr>
          <w:rFonts w:ascii="Times New Roman" w:hAnsi="Times New Roman"/>
          <w:sz w:val="24"/>
          <w:szCs w:val="24"/>
        </w:rPr>
      </w:pPr>
    </w:p>
    <w:sectPr w:rsidR="003B4C85">
      <w:footerReference w:type="default" r:id="rId9"/>
      <w:pgSz w:w="11906" w:h="16838"/>
      <w:pgMar w:top="1417" w:right="1701" w:bottom="1417" w:left="1701" w:header="0" w:footer="708"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35D8DC" w14:textId="77777777" w:rsidR="006F440D" w:rsidRDefault="006F440D">
      <w:pPr>
        <w:spacing w:after="0" w:line="240" w:lineRule="auto"/>
      </w:pPr>
      <w:r>
        <w:separator/>
      </w:r>
    </w:p>
  </w:endnote>
  <w:endnote w:type="continuationSeparator" w:id="0">
    <w:p w14:paraId="3C093EB3" w14:textId="77777777" w:rsidR="006F440D" w:rsidRDefault="006F44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ttawa">
    <w:altName w:val="Cambria"/>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olonna MT">
    <w:panose1 w:val="04020805060202030203"/>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06CA7" w14:textId="77777777" w:rsidR="003B4C85" w:rsidRDefault="00000000">
    <w:pPr>
      <w:pStyle w:val="Rodap"/>
      <w:jc w:val="right"/>
    </w:pPr>
    <w:r>
      <w:fldChar w:fldCharType="begin"/>
    </w:r>
    <w:r>
      <w:instrText>PAGE</w:instrText>
    </w:r>
    <w:r>
      <w:fldChar w:fldCharType="separate"/>
    </w:r>
    <w:r>
      <w:t>17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7CF54C" w14:textId="77777777" w:rsidR="006F440D" w:rsidRDefault="006F440D">
      <w:pPr>
        <w:spacing w:after="0" w:line="240" w:lineRule="auto"/>
      </w:pPr>
      <w:r>
        <w:separator/>
      </w:r>
    </w:p>
  </w:footnote>
  <w:footnote w:type="continuationSeparator" w:id="0">
    <w:p w14:paraId="5C75B6BD" w14:textId="77777777" w:rsidR="006F440D" w:rsidRDefault="006F44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AB3D04"/>
    <w:multiLevelType w:val="multilevel"/>
    <w:tmpl w:val="02CCA02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pStyle w:val="Ttulo3"/>
      <w:suff w:val="nothing"/>
      <w:lvlText w:val=""/>
      <w:lvlJc w:val="left"/>
      <w:pPr>
        <w:ind w:left="720" w:hanging="72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16cid:durableId="11446666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4C85"/>
    <w:rsid w:val="003B4C85"/>
    <w:rsid w:val="006F440D"/>
    <w:rsid w:val="00A14491"/>
    <w:rsid w:val="00C666A8"/>
    <w:rsid w:val="00D44613"/>
  </w:rsids>
  <m:mathPr>
    <m:mathFont m:val="Cambria Math"/>
    <m:brkBin m:val="before"/>
    <m:brkBinSub m:val="--"/>
    <m:smallFrac m:val="0"/>
    <m:dispDef/>
    <m:lMargin m:val="0"/>
    <m:rMargin m:val="0"/>
    <m:defJc m:val="centerGroup"/>
    <m:wrapIndent m:val="1440"/>
    <m:intLim m:val="subSup"/>
    <m:naryLim m:val="undOvr"/>
  </m:mathPr>
  <w:themeFontLang w:val="pt-B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5BF64"/>
  <w15:docId w15:val="{745515B1-92BD-4A76-8A0A-226F6A331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imSun" w:hAnsi="Liberation Serif" w:cs="Arial"/>
        <w:kern w:val="2"/>
        <w:szCs w:val="24"/>
        <w:lang w:val="pt-BR"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25D2"/>
    <w:pPr>
      <w:spacing w:after="200" w:line="276" w:lineRule="auto"/>
    </w:pPr>
    <w:rPr>
      <w:rFonts w:asciiTheme="minorHAnsi" w:eastAsiaTheme="minorEastAsia" w:hAnsiTheme="minorHAnsi" w:cstheme="minorBidi"/>
      <w:color w:val="00000A"/>
      <w:kern w:val="0"/>
      <w:sz w:val="22"/>
      <w:szCs w:val="22"/>
      <w:lang w:eastAsia="pt-BR" w:bidi="ar-SA"/>
    </w:rPr>
  </w:style>
  <w:style w:type="paragraph" w:styleId="Ttulo2">
    <w:name w:val="heading 2"/>
    <w:basedOn w:val="Normal"/>
    <w:qFormat/>
    <w:pPr>
      <w:spacing w:before="85" w:after="0"/>
      <w:ind w:left="1614"/>
      <w:outlineLvl w:val="1"/>
    </w:pPr>
    <w:rPr>
      <w:rFonts w:ascii="Arial Black" w:eastAsia="Arial Black" w:hAnsi="Arial Black" w:cs="Arial Black"/>
      <w:sz w:val="36"/>
      <w:szCs w:val="36"/>
      <w:lang w:val="pt-PT" w:eastAsia="pt-PT" w:bidi="pt-PT"/>
    </w:rPr>
  </w:style>
  <w:style w:type="paragraph" w:styleId="Ttulo3">
    <w:name w:val="heading 3"/>
    <w:basedOn w:val="Ttulo"/>
    <w:qFormat/>
    <w:rsid w:val="00C63A38"/>
    <w:pPr>
      <w:numPr>
        <w:ilvl w:val="2"/>
        <w:numId w:val="1"/>
      </w:numPr>
      <w:spacing w:after="60" w:line="100" w:lineRule="atLeast"/>
      <w:outlineLvl w:val="2"/>
    </w:pPr>
    <w:rPr>
      <w:rFonts w:ascii="Cambria" w:eastAsia="Times New Roman" w:hAnsi="Cambria" w:cs="Times New Roman"/>
      <w:b/>
      <w:bCs/>
      <w:sz w:val="26"/>
      <w:szCs w:val="26"/>
    </w:rPr>
  </w:style>
  <w:style w:type="paragraph" w:styleId="Ttulo5">
    <w:name w:val="heading 5"/>
    <w:basedOn w:val="Normal"/>
    <w:next w:val="Normal"/>
    <w:link w:val="Ttulo5Char"/>
    <w:uiPriority w:val="9"/>
    <w:unhideWhenUsed/>
    <w:qFormat/>
    <w:rsid w:val="00DA6C1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RodapChar">
    <w:name w:val="Rodapé Char"/>
    <w:basedOn w:val="Fontepargpadro"/>
    <w:uiPriority w:val="99"/>
    <w:qFormat/>
    <w:rsid w:val="00C63A38"/>
    <w:rPr>
      <w:rFonts w:ascii="Times New Roman" w:hAnsi="Times New Roman" w:cs="Times New Roman"/>
      <w:sz w:val="24"/>
      <w:szCs w:val="24"/>
      <w:lang w:eastAsia="pt-BR"/>
    </w:rPr>
  </w:style>
  <w:style w:type="character" w:customStyle="1" w:styleId="TtuloChar">
    <w:name w:val="Título Char"/>
    <w:basedOn w:val="Fontepargpadro"/>
    <w:qFormat/>
    <w:rsid w:val="00C63A38"/>
    <w:rPr>
      <w:rFonts w:ascii="Times New Roman" w:eastAsia="Times New Roman" w:hAnsi="Times New Roman" w:cs="Times New Roman"/>
      <w:b/>
      <w:bCs/>
      <w:sz w:val="24"/>
      <w:szCs w:val="24"/>
      <w:lang w:eastAsia="pt-BR"/>
    </w:rPr>
  </w:style>
  <w:style w:type="character" w:customStyle="1" w:styleId="CabealhoChar">
    <w:name w:val="Cabeçalho Char"/>
    <w:basedOn w:val="Fontepargpadro"/>
    <w:qFormat/>
    <w:rsid w:val="00C63A38"/>
    <w:rPr>
      <w:lang w:eastAsia="pt-BR"/>
    </w:rPr>
  </w:style>
  <w:style w:type="character" w:customStyle="1" w:styleId="TextodebaloChar">
    <w:name w:val="Texto de balão Char"/>
    <w:basedOn w:val="Fontepargpadro"/>
    <w:qFormat/>
    <w:rsid w:val="00C63A38"/>
    <w:rPr>
      <w:rFonts w:ascii="Tahoma" w:hAnsi="Tahoma" w:cs="Tahoma"/>
      <w:sz w:val="16"/>
      <w:szCs w:val="16"/>
      <w:lang w:eastAsia="pt-BR"/>
    </w:rPr>
  </w:style>
  <w:style w:type="character" w:styleId="nfase">
    <w:name w:val="Emphasis"/>
    <w:basedOn w:val="Fontepargpadro"/>
    <w:qFormat/>
    <w:rsid w:val="00C63A38"/>
    <w:rPr>
      <w:b/>
      <w:bCs/>
      <w:i w:val="0"/>
      <w:iCs w:val="0"/>
    </w:rPr>
  </w:style>
  <w:style w:type="character" w:customStyle="1" w:styleId="Ttulo3Char">
    <w:name w:val="Título 3 Char"/>
    <w:basedOn w:val="Fontepargpadro"/>
    <w:qFormat/>
    <w:rsid w:val="00C63A38"/>
    <w:rPr>
      <w:rFonts w:ascii="Cambria" w:eastAsia="Times New Roman" w:hAnsi="Cambria" w:cs="Times New Roman"/>
      <w:b/>
      <w:bCs/>
      <w:sz w:val="26"/>
      <w:szCs w:val="26"/>
      <w:lang w:eastAsia="pt-BR"/>
    </w:rPr>
  </w:style>
  <w:style w:type="character" w:customStyle="1" w:styleId="ListLabel1">
    <w:name w:val="ListLabel 1"/>
    <w:qFormat/>
    <w:rsid w:val="00C63A38"/>
  </w:style>
  <w:style w:type="character" w:customStyle="1" w:styleId="Corpodetexto2Char">
    <w:name w:val="Corpo de texto 2 Char"/>
    <w:basedOn w:val="Fontepargpadro"/>
    <w:link w:val="Corpodetexto2"/>
    <w:uiPriority w:val="99"/>
    <w:semiHidden/>
    <w:qFormat/>
    <w:rsid w:val="004E3D9C"/>
  </w:style>
  <w:style w:type="character" w:customStyle="1" w:styleId="Ttulo5Char">
    <w:name w:val="Título 5 Char"/>
    <w:basedOn w:val="Fontepargpadro"/>
    <w:link w:val="Ttulo5"/>
    <w:uiPriority w:val="9"/>
    <w:qFormat/>
    <w:rsid w:val="00DA6C14"/>
    <w:rPr>
      <w:rFonts w:asciiTheme="majorHAnsi" w:eastAsiaTheme="majorEastAsia" w:hAnsiTheme="majorHAnsi" w:cstheme="majorBidi"/>
      <w:color w:val="243F60" w:themeColor="accent1" w:themeShade="7F"/>
    </w:rPr>
  </w:style>
  <w:style w:type="character" w:customStyle="1" w:styleId="ListLabel2">
    <w:name w:val="ListLabel 2"/>
    <w:qFormat/>
    <w:rPr>
      <w:rFonts w:eastAsia="Times New Roman"/>
      <w:i/>
      <w:color w:val="00000A"/>
    </w:rPr>
  </w:style>
  <w:style w:type="character" w:customStyle="1" w:styleId="ListLabel3">
    <w:name w:val="ListLabel 3"/>
    <w:qFormat/>
    <w:rPr>
      <w:rFonts w:eastAsia="Times New Roman"/>
      <w:i/>
      <w:color w:val="00000A"/>
    </w:rPr>
  </w:style>
  <w:style w:type="character" w:customStyle="1" w:styleId="ListLabel4">
    <w:name w:val="ListLabel 4"/>
    <w:qFormat/>
    <w:rPr>
      <w:rFonts w:eastAsia="Times New Roman"/>
      <w:i/>
      <w:color w:val="00000A"/>
    </w:rPr>
  </w:style>
  <w:style w:type="character" w:customStyle="1" w:styleId="ListLabel5">
    <w:name w:val="ListLabel 5"/>
    <w:qFormat/>
    <w:rPr>
      <w:rFonts w:eastAsia="Times New Roman"/>
      <w:i/>
      <w:color w:val="00000A"/>
    </w:rPr>
  </w:style>
  <w:style w:type="character" w:customStyle="1" w:styleId="ListLabel6">
    <w:name w:val="ListLabel 6"/>
    <w:qFormat/>
    <w:rPr>
      <w:rFonts w:eastAsia="Times New Roman"/>
      <w:i/>
      <w:color w:val="00000A"/>
    </w:rPr>
  </w:style>
  <w:style w:type="character" w:customStyle="1" w:styleId="ListLabel7">
    <w:name w:val="ListLabel 7"/>
    <w:qFormat/>
    <w:rPr>
      <w:rFonts w:eastAsia="Times New Roman"/>
      <w:i/>
      <w:color w:val="00000A"/>
    </w:rPr>
  </w:style>
  <w:style w:type="character" w:customStyle="1" w:styleId="ListLabel8">
    <w:name w:val="ListLabel 8"/>
    <w:qFormat/>
    <w:rPr>
      <w:rFonts w:eastAsia="Times New Roman"/>
      <w:i/>
      <w:color w:val="00000A"/>
    </w:rPr>
  </w:style>
  <w:style w:type="character" w:customStyle="1" w:styleId="ListLabel9">
    <w:name w:val="ListLabel 9"/>
    <w:qFormat/>
    <w:rPr>
      <w:rFonts w:eastAsia="Times New Roman"/>
      <w:i/>
      <w:color w:val="00000A"/>
    </w:rPr>
  </w:style>
  <w:style w:type="character" w:customStyle="1" w:styleId="ListLabel10">
    <w:name w:val="ListLabel 10"/>
    <w:qFormat/>
    <w:rPr>
      <w:rFonts w:eastAsia="Times New Roman"/>
      <w:i/>
      <w:color w:val="00000A"/>
    </w:rPr>
  </w:style>
  <w:style w:type="character" w:customStyle="1" w:styleId="ListLabel1302">
    <w:name w:val="ListLabel 1302"/>
    <w:qFormat/>
    <w:rPr>
      <w:rFonts w:cs="Webdings"/>
      <w:color w:val="231F20"/>
      <w:w w:val="200"/>
      <w:sz w:val="22"/>
      <w:szCs w:val="22"/>
      <w:lang w:val="pt-PT" w:eastAsia="pt-PT" w:bidi="pt-PT"/>
    </w:rPr>
  </w:style>
  <w:style w:type="character" w:customStyle="1" w:styleId="ListLabel1303">
    <w:name w:val="ListLabel 1303"/>
    <w:qFormat/>
    <w:rPr>
      <w:rFonts w:cs="Webdings"/>
      <w:color w:val="231F20"/>
      <w:w w:val="200"/>
      <w:sz w:val="22"/>
      <w:szCs w:val="22"/>
      <w:lang w:val="pt-PT" w:eastAsia="pt-PT" w:bidi="pt-PT"/>
    </w:rPr>
  </w:style>
  <w:style w:type="character" w:customStyle="1" w:styleId="ListLabel1304">
    <w:name w:val="ListLabel 1304"/>
    <w:qFormat/>
    <w:rPr>
      <w:rFonts w:cs="Symbol"/>
      <w:lang w:val="pt-PT" w:eastAsia="pt-PT" w:bidi="pt-PT"/>
    </w:rPr>
  </w:style>
  <w:style w:type="character" w:customStyle="1" w:styleId="ListLabel1305">
    <w:name w:val="ListLabel 1305"/>
    <w:qFormat/>
    <w:rPr>
      <w:rFonts w:cs="Symbol"/>
      <w:lang w:val="pt-PT" w:eastAsia="pt-PT" w:bidi="pt-PT"/>
    </w:rPr>
  </w:style>
  <w:style w:type="character" w:customStyle="1" w:styleId="ListLabel1306">
    <w:name w:val="ListLabel 1306"/>
    <w:qFormat/>
    <w:rPr>
      <w:rFonts w:cs="Symbol"/>
      <w:lang w:val="pt-PT" w:eastAsia="pt-PT" w:bidi="pt-PT"/>
    </w:rPr>
  </w:style>
  <w:style w:type="character" w:customStyle="1" w:styleId="ListLabel1307">
    <w:name w:val="ListLabel 1307"/>
    <w:qFormat/>
    <w:rPr>
      <w:rFonts w:cs="Symbol"/>
      <w:lang w:val="pt-PT" w:eastAsia="pt-PT" w:bidi="pt-PT"/>
    </w:rPr>
  </w:style>
  <w:style w:type="character" w:customStyle="1" w:styleId="ListLabel1308">
    <w:name w:val="ListLabel 1308"/>
    <w:qFormat/>
    <w:rPr>
      <w:rFonts w:cs="Symbol"/>
      <w:lang w:val="pt-PT" w:eastAsia="pt-PT" w:bidi="pt-PT"/>
    </w:rPr>
  </w:style>
  <w:style w:type="character" w:customStyle="1" w:styleId="ListLabel1309">
    <w:name w:val="ListLabel 1309"/>
    <w:qFormat/>
    <w:rPr>
      <w:rFonts w:cs="Symbol"/>
      <w:lang w:val="pt-PT" w:eastAsia="pt-PT" w:bidi="pt-PT"/>
    </w:rPr>
  </w:style>
  <w:style w:type="character" w:customStyle="1" w:styleId="ListLabel1310">
    <w:name w:val="ListLabel 1310"/>
    <w:qFormat/>
    <w:rPr>
      <w:rFonts w:cs="Symbol"/>
      <w:lang w:val="pt-PT" w:eastAsia="pt-PT" w:bidi="pt-PT"/>
    </w:rPr>
  </w:style>
  <w:style w:type="character" w:customStyle="1" w:styleId="ListLabel1311">
    <w:name w:val="ListLabel 1311"/>
    <w:qFormat/>
    <w:rPr>
      <w:rFonts w:cs="Webdings"/>
      <w:color w:val="231F20"/>
      <w:w w:val="200"/>
      <w:sz w:val="22"/>
      <w:szCs w:val="22"/>
      <w:lang w:val="pt-PT" w:eastAsia="pt-PT" w:bidi="pt-PT"/>
    </w:rPr>
  </w:style>
  <w:style w:type="character" w:customStyle="1" w:styleId="ListLabel1312">
    <w:name w:val="ListLabel 1312"/>
    <w:qFormat/>
    <w:rPr>
      <w:rFonts w:cs="Webdings"/>
      <w:color w:val="231F20"/>
      <w:w w:val="200"/>
      <w:sz w:val="22"/>
      <w:szCs w:val="22"/>
      <w:lang w:val="pt-PT" w:eastAsia="pt-PT" w:bidi="pt-PT"/>
    </w:rPr>
  </w:style>
  <w:style w:type="character" w:customStyle="1" w:styleId="ListLabel1313">
    <w:name w:val="ListLabel 1313"/>
    <w:qFormat/>
    <w:rPr>
      <w:rFonts w:cs="Symbol"/>
      <w:lang w:val="pt-PT" w:eastAsia="pt-PT" w:bidi="pt-PT"/>
    </w:rPr>
  </w:style>
  <w:style w:type="character" w:customStyle="1" w:styleId="ListLabel1314">
    <w:name w:val="ListLabel 1314"/>
    <w:qFormat/>
    <w:rPr>
      <w:rFonts w:cs="Symbol"/>
      <w:lang w:val="pt-PT" w:eastAsia="pt-PT" w:bidi="pt-PT"/>
    </w:rPr>
  </w:style>
  <w:style w:type="character" w:customStyle="1" w:styleId="ListLabel1315">
    <w:name w:val="ListLabel 1315"/>
    <w:qFormat/>
    <w:rPr>
      <w:rFonts w:cs="Symbol"/>
      <w:lang w:val="pt-PT" w:eastAsia="pt-PT" w:bidi="pt-PT"/>
    </w:rPr>
  </w:style>
  <w:style w:type="character" w:customStyle="1" w:styleId="ListLabel1316">
    <w:name w:val="ListLabel 1316"/>
    <w:qFormat/>
    <w:rPr>
      <w:rFonts w:cs="Symbol"/>
      <w:lang w:val="pt-PT" w:eastAsia="pt-PT" w:bidi="pt-PT"/>
    </w:rPr>
  </w:style>
  <w:style w:type="character" w:customStyle="1" w:styleId="ListLabel1317">
    <w:name w:val="ListLabel 1317"/>
    <w:qFormat/>
    <w:rPr>
      <w:rFonts w:cs="Symbol"/>
      <w:lang w:val="pt-PT" w:eastAsia="pt-PT" w:bidi="pt-PT"/>
    </w:rPr>
  </w:style>
  <w:style w:type="character" w:customStyle="1" w:styleId="ListLabel1318">
    <w:name w:val="ListLabel 1318"/>
    <w:qFormat/>
    <w:rPr>
      <w:rFonts w:cs="Symbol"/>
      <w:lang w:val="pt-PT" w:eastAsia="pt-PT" w:bidi="pt-PT"/>
    </w:rPr>
  </w:style>
  <w:style w:type="character" w:customStyle="1" w:styleId="ListLabel1319">
    <w:name w:val="ListLabel 1319"/>
    <w:qFormat/>
    <w:rPr>
      <w:rFonts w:cs="Symbol"/>
      <w:lang w:val="pt-PT" w:eastAsia="pt-PT" w:bidi="pt-PT"/>
    </w:rPr>
  </w:style>
  <w:style w:type="character" w:customStyle="1" w:styleId="ListLabel82">
    <w:name w:val="ListLabel 82"/>
    <w:qFormat/>
    <w:rPr>
      <w:rFonts w:eastAsia="Times New Roman" w:cs="Times New Roman"/>
      <w:sz w:val="16"/>
    </w:rPr>
  </w:style>
  <w:style w:type="character" w:customStyle="1" w:styleId="ListLabel87">
    <w:name w:val="ListLabel 87"/>
    <w:qFormat/>
    <w:rPr>
      <w:rFonts w:eastAsia="Times New Roman" w:cs="Times New Roman"/>
      <w:sz w:val="16"/>
    </w:rPr>
  </w:style>
  <w:style w:type="character" w:customStyle="1" w:styleId="ListLabel86">
    <w:name w:val="ListLabel 86"/>
    <w:qFormat/>
    <w:rPr>
      <w:rFonts w:eastAsia="Times New Roman" w:cs="Times New Roman"/>
      <w:sz w:val="16"/>
    </w:rPr>
  </w:style>
  <w:style w:type="character" w:customStyle="1" w:styleId="ListLabel88">
    <w:name w:val="ListLabel 88"/>
    <w:qFormat/>
    <w:rPr>
      <w:b/>
      <w:i/>
      <w:sz w:val="16"/>
    </w:rPr>
  </w:style>
  <w:style w:type="character" w:customStyle="1" w:styleId="ListLabel81">
    <w:name w:val="ListLabel 81"/>
    <w:qFormat/>
    <w:rPr>
      <w:rFonts w:eastAsia="Times New Roman" w:cs="Times New Roman"/>
      <w:sz w:val="16"/>
    </w:rPr>
  </w:style>
  <w:style w:type="character" w:customStyle="1" w:styleId="ListLabel85">
    <w:name w:val="ListLabel 85"/>
    <w:qFormat/>
    <w:rPr>
      <w:rFonts w:eastAsia="Times New Roman" w:cs="Times New Roman"/>
      <w:sz w:val="16"/>
    </w:rPr>
  </w:style>
  <w:style w:type="character" w:customStyle="1" w:styleId="ListLabel83">
    <w:name w:val="ListLabel 83"/>
    <w:qFormat/>
    <w:rPr>
      <w:b w:val="0"/>
      <w:sz w:val="16"/>
    </w:rPr>
  </w:style>
  <w:style w:type="character" w:customStyle="1" w:styleId="ListLabel84">
    <w:name w:val="ListLabel 84"/>
    <w:qFormat/>
    <w:rPr>
      <w:b w:val="0"/>
      <w:sz w:val="16"/>
    </w:rPr>
  </w:style>
  <w:style w:type="character" w:customStyle="1" w:styleId="ListLabel1320">
    <w:name w:val="ListLabel 1320"/>
    <w:qFormat/>
    <w:rPr>
      <w:rFonts w:ascii="Times New Roman" w:eastAsia="Times New Roman" w:hAnsi="Times New Roman" w:cs="Times New Roman"/>
      <w:sz w:val="24"/>
    </w:rPr>
  </w:style>
  <w:style w:type="character" w:customStyle="1" w:styleId="ListLabel1321">
    <w:name w:val="ListLabel 1321"/>
    <w:qFormat/>
    <w:rPr>
      <w:rFonts w:ascii="Times New Roman" w:eastAsia="Times New Roman" w:hAnsi="Times New Roman" w:cs="Times New Roman"/>
      <w:sz w:val="24"/>
    </w:rPr>
  </w:style>
  <w:style w:type="character" w:customStyle="1" w:styleId="ListLabel1322">
    <w:name w:val="ListLabel 1322"/>
    <w:qFormat/>
    <w:rPr>
      <w:rFonts w:ascii="Times New Roman" w:eastAsia="Times New Roman" w:hAnsi="Times New Roman" w:cs="Times New Roman"/>
      <w:sz w:val="24"/>
    </w:rPr>
  </w:style>
  <w:style w:type="character" w:customStyle="1" w:styleId="ListLabel1323">
    <w:name w:val="ListLabel 1323"/>
    <w:qFormat/>
    <w:rPr>
      <w:rFonts w:ascii="Times New Roman" w:hAnsi="Times New Roman"/>
      <w:b/>
      <w:i/>
      <w:sz w:val="24"/>
    </w:rPr>
  </w:style>
  <w:style w:type="character" w:customStyle="1" w:styleId="ListLabel1324">
    <w:name w:val="ListLabel 1324"/>
    <w:qFormat/>
    <w:rPr>
      <w:rFonts w:ascii="Times New Roman" w:eastAsia="Times New Roman" w:hAnsi="Times New Roman" w:cs="Times New Roman"/>
      <w:sz w:val="24"/>
    </w:rPr>
  </w:style>
  <w:style w:type="character" w:customStyle="1" w:styleId="ListLabel1325">
    <w:name w:val="ListLabel 1325"/>
    <w:qFormat/>
    <w:rPr>
      <w:rFonts w:ascii="Times New Roman" w:eastAsia="Times New Roman" w:hAnsi="Times New Roman" w:cs="Times New Roman"/>
      <w:sz w:val="24"/>
    </w:rPr>
  </w:style>
  <w:style w:type="character" w:customStyle="1" w:styleId="ListLabel1326">
    <w:name w:val="ListLabel 1326"/>
    <w:qFormat/>
    <w:rPr>
      <w:rFonts w:ascii="Times New Roman" w:hAnsi="Times New Roman"/>
      <w:b w:val="0"/>
      <w:sz w:val="24"/>
    </w:rPr>
  </w:style>
  <w:style w:type="character" w:customStyle="1" w:styleId="ListLabel1327">
    <w:name w:val="ListLabel 1327"/>
    <w:qFormat/>
    <w:rPr>
      <w:rFonts w:ascii="Times New Roman" w:hAnsi="Times New Roman"/>
      <w:b w:val="0"/>
      <w:sz w:val="24"/>
    </w:rPr>
  </w:style>
  <w:style w:type="character" w:customStyle="1" w:styleId="ListLabel1328">
    <w:name w:val="ListLabel 1328"/>
    <w:qFormat/>
    <w:rPr>
      <w:rFonts w:ascii="Times New Roman" w:eastAsia="Times New Roman" w:hAnsi="Times New Roman" w:cs="Times New Roman"/>
      <w:sz w:val="24"/>
    </w:rPr>
  </w:style>
  <w:style w:type="character" w:customStyle="1" w:styleId="ListLabel1329">
    <w:name w:val="ListLabel 1329"/>
    <w:qFormat/>
    <w:rPr>
      <w:rFonts w:ascii="Times New Roman" w:eastAsia="Times New Roman" w:hAnsi="Times New Roman" w:cs="Times New Roman"/>
      <w:sz w:val="24"/>
    </w:rPr>
  </w:style>
  <w:style w:type="character" w:customStyle="1" w:styleId="ListLabel1330">
    <w:name w:val="ListLabel 1330"/>
    <w:qFormat/>
    <w:rPr>
      <w:rFonts w:ascii="Times New Roman" w:eastAsia="Times New Roman" w:hAnsi="Times New Roman" w:cs="Times New Roman"/>
      <w:sz w:val="24"/>
    </w:rPr>
  </w:style>
  <w:style w:type="character" w:customStyle="1" w:styleId="ListLabel1331">
    <w:name w:val="ListLabel 1331"/>
    <w:qFormat/>
    <w:rPr>
      <w:rFonts w:ascii="Times New Roman" w:hAnsi="Times New Roman"/>
      <w:b/>
      <w:i/>
      <w:sz w:val="24"/>
    </w:rPr>
  </w:style>
  <w:style w:type="character" w:customStyle="1" w:styleId="ListLabel1332">
    <w:name w:val="ListLabel 1332"/>
    <w:qFormat/>
    <w:rPr>
      <w:rFonts w:ascii="Times New Roman" w:eastAsia="Times New Roman" w:hAnsi="Times New Roman" w:cs="Times New Roman"/>
      <w:sz w:val="24"/>
    </w:rPr>
  </w:style>
  <w:style w:type="character" w:customStyle="1" w:styleId="ListLabel1333">
    <w:name w:val="ListLabel 1333"/>
    <w:qFormat/>
    <w:rPr>
      <w:rFonts w:ascii="Times New Roman" w:eastAsia="Times New Roman" w:hAnsi="Times New Roman" w:cs="Times New Roman"/>
      <w:sz w:val="24"/>
    </w:rPr>
  </w:style>
  <w:style w:type="character" w:customStyle="1" w:styleId="ListLabel1334">
    <w:name w:val="ListLabel 1334"/>
    <w:qFormat/>
    <w:rPr>
      <w:rFonts w:ascii="Times New Roman" w:hAnsi="Times New Roman"/>
      <w:b w:val="0"/>
      <w:sz w:val="24"/>
    </w:rPr>
  </w:style>
  <w:style w:type="character" w:customStyle="1" w:styleId="ListLabel1335">
    <w:name w:val="ListLabel 1335"/>
    <w:qFormat/>
    <w:rPr>
      <w:rFonts w:ascii="Times New Roman" w:hAnsi="Times New Roman"/>
      <w:b w:val="0"/>
      <w:sz w:val="24"/>
    </w:rPr>
  </w:style>
  <w:style w:type="character" w:customStyle="1" w:styleId="ListLabel90">
    <w:name w:val="ListLabel 90"/>
    <w:qFormat/>
    <w:rPr>
      <w:b w:val="0"/>
      <w:sz w:val="16"/>
    </w:rPr>
  </w:style>
  <w:style w:type="character" w:customStyle="1" w:styleId="LinkdaInternet">
    <w:name w:val="Link da Internet"/>
    <w:basedOn w:val="Fontepargpadro"/>
    <w:rPr>
      <w:color w:val="0000FF"/>
      <w:u w:val="single"/>
    </w:rPr>
  </w:style>
  <w:style w:type="character" w:customStyle="1" w:styleId="ListLabel95">
    <w:name w:val="ListLabel 95"/>
    <w:qFormat/>
    <w:rPr>
      <w:b w:val="0"/>
      <w:sz w:val="16"/>
    </w:rPr>
  </w:style>
  <w:style w:type="character" w:customStyle="1" w:styleId="ListLabel96">
    <w:name w:val="ListLabel 96"/>
    <w:qFormat/>
    <w:rPr>
      <w:b w:val="0"/>
      <w:sz w:val="16"/>
    </w:rPr>
  </w:style>
  <w:style w:type="character" w:customStyle="1" w:styleId="ListLabel97">
    <w:name w:val="ListLabel 97"/>
    <w:qFormat/>
    <w:rPr>
      <w:b/>
      <w:sz w:val="16"/>
    </w:rPr>
  </w:style>
  <w:style w:type="character" w:customStyle="1" w:styleId="ListLabel98">
    <w:name w:val="ListLabel 98"/>
    <w:qFormat/>
    <w:rPr>
      <w:b/>
      <w:sz w:val="16"/>
    </w:rPr>
  </w:style>
  <w:style w:type="character" w:customStyle="1" w:styleId="ListLabel91">
    <w:name w:val="ListLabel 91"/>
    <w:qFormat/>
    <w:rPr>
      <w:b w:val="0"/>
      <w:sz w:val="16"/>
    </w:rPr>
  </w:style>
  <w:style w:type="character" w:customStyle="1" w:styleId="ListLabel92">
    <w:name w:val="ListLabel 92"/>
    <w:qFormat/>
    <w:rPr>
      <w:b w:val="0"/>
      <w:sz w:val="16"/>
    </w:rPr>
  </w:style>
  <w:style w:type="character" w:customStyle="1" w:styleId="ListLabel89">
    <w:name w:val="ListLabel 89"/>
    <w:qFormat/>
    <w:rPr>
      <w:b w:val="0"/>
      <w:sz w:val="16"/>
    </w:rPr>
  </w:style>
  <w:style w:type="character" w:customStyle="1" w:styleId="ListLabel105">
    <w:name w:val="ListLabel 105"/>
    <w:qFormat/>
    <w:rPr>
      <w:b/>
      <w:sz w:val="16"/>
    </w:rPr>
  </w:style>
  <w:style w:type="character" w:customStyle="1" w:styleId="ListLabel104">
    <w:name w:val="ListLabel 104"/>
    <w:qFormat/>
    <w:rPr>
      <w:b/>
      <w:sz w:val="16"/>
    </w:rPr>
  </w:style>
  <w:style w:type="character" w:customStyle="1" w:styleId="ListLabel103">
    <w:name w:val="ListLabel 103"/>
    <w:qFormat/>
    <w:rPr>
      <w:b/>
      <w:sz w:val="16"/>
    </w:rPr>
  </w:style>
  <w:style w:type="character" w:customStyle="1" w:styleId="ListLabel21">
    <w:name w:val="ListLabel 21"/>
    <w:qFormat/>
    <w:rPr>
      <w:sz w:val="16"/>
      <w:szCs w:val="16"/>
    </w:rPr>
  </w:style>
  <w:style w:type="character" w:customStyle="1" w:styleId="ListLabel107">
    <w:name w:val="ListLabel 107"/>
    <w:qFormat/>
  </w:style>
  <w:style w:type="character" w:customStyle="1" w:styleId="ListLabel108">
    <w:name w:val="ListLabel 108"/>
    <w:qFormat/>
    <w:rPr>
      <w:color w:val="auto"/>
      <w:sz w:val="16"/>
      <w:szCs w:val="16"/>
      <w:u w:val="none"/>
    </w:rPr>
  </w:style>
  <w:style w:type="character" w:customStyle="1" w:styleId="ListLabel109">
    <w:name w:val="ListLabel 109"/>
    <w:qFormat/>
    <w:rPr>
      <w:color w:val="auto"/>
      <w:u w:val="none"/>
      <w:vertAlign w:val="subscript"/>
    </w:rPr>
  </w:style>
  <w:style w:type="character" w:customStyle="1" w:styleId="ListLabel93">
    <w:name w:val="ListLabel 93"/>
    <w:qFormat/>
    <w:rPr>
      <w:b w:val="0"/>
      <w:sz w:val="16"/>
    </w:rPr>
  </w:style>
  <w:style w:type="character" w:customStyle="1" w:styleId="ListLabel94">
    <w:name w:val="ListLabel 94"/>
    <w:qFormat/>
    <w:rPr>
      <w:b w:val="0"/>
      <w:sz w:val="16"/>
    </w:rPr>
  </w:style>
  <w:style w:type="character" w:customStyle="1" w:styleId="ListLabel1336">
    <w:name w:val="ListLabel 1336"/>
    <w:qFormat/>
    <w:rPr>
      <w:rFonts w:ascii="Times New Roman" w:hAnsi="Times New Roman"/>
      <w:b w:val="0"/>
      <w:sz w:val="24"/>
    </w:rPr>
  </w:style>
  <w:style w:type="character" w:customStyle="1" w:styleId="ListLabel1337">
    <w:name w:val="ListLabel 1337"/>
    <w:qFormat/>
    <w:rPr>
      <w:rFonts w:ascii="Times New Roman" w:hAnsi="Times New Roman"/>
      <w:b w:val="0"/>
      <w:sz w:val="24"/>
    </w:rPr>
  </w:style>
  <w:style w:type="character" w:customStyle="1" w:styleId="ListLabel1338">
    <w:name w:val="ListLabel 1338"/>
    <w:qFormat/>
    <w:rPr>
      <w:rFonts w:ascii="Times New Roman" w:hAnsi="Times New Roman"/>
      <w:b w:val="0"/>
      <w:sz w:val="24"/>
    </w:rPr>
  </w:style>
  <w:style w:type="character" w:customStyle="1" w:styleId="ListLabel1339">
    <w:name w:val="ListLabel 1339"/>
    <w:qFormat/>
    <w:rPr>
      <w:rFonts w:ascii="Times New Roman" w:hAnsi="Times New Roman"/>
      <w:b/>
      <w:sz w:val="24"/>
    </w:rPr>
  </w:style>
  <w:style w:type="character" w:customStyle="1" w:styleId="ListLabel1340">
    <w:name w:val="ListLabel 1340"/>
    <w:qFormat/>
    <w:rPr>
      <w:rFonts w:ascii="Times New Roman" w:hAnsi="Times New Roman"/>
      <w:b/>
      <w:sz w:val="24"/>
    </w:rPr>
  </w:style>
  <w:style w:type="character" w:customStyle="1" w:styleId="ListLabel1341">
    <w:name w:val="ListLabel 1341"/>
    <w:qFormat/>
    <w:rPr>
      <w:rFonts w:ascii="Times New Roman" w:hAnsi="Times New Roman"/>
      <w:b w:val="0"/>
      <w:sz w:val="24"/>
    </w:rPr>
  </w:style>
  <w:style w:type="character" w:customStyle="1" w:styleId="ListLabel1342">
    <w:name w:val="ListLabel 1342"/>
    <w:qFormat/>
    <w:rPr>
      <w:rFonts w:ascii="Times New Roman" w:hAnsi="Times New Roman"/>
      <w:b w:val="0"/>
      <w:sz w:val="24"/>
    </w:rPr>
  </w:style>
  <w:style w:type="character" w:customStyle="1" w:styleId="ListLabel1343">
    <w:name w:val="ListLabel 1343"/>
    <w:qFormat/>
    <w:rPr>
      <w:rFonts w:ascii="Times New Roman" w:hAnsi="Times New Roman"/>
      <w:b w:val="0"/>
      <w:sz w:val="24"/>
    </w:rPr>
  </w:style>
  <w:style w:type="character" w:customStyle="1" w:styleId="ListLabel1344">
    <w:name w:val="ListLabel 1344"/>
    <w:qFormat/>
    <w:rPr>
      <w:rFonts w:ascii="Times New Roman" w:hAnsi="Times New Roman"/>
      <w:b/>
      <w:sz w:val="24"/>
    </w:rPr>
  </w:style>
  <w:style w:type="character" w:customStyle="1" w:styleId="ListLabel1345">
    <w:name w:val="ListLabel 1345"/>
    <w:qFormat/>
    <w:rPr>
      <w:rFonts w:ascii="Times New Roman" w:hAnsi="Times New Roman"/>
      <w:b/>
      <w:sz w:val="24"/>
    </w:rPr>
  </w:style>
  <w:style w:type="character" w:customStyle="1" w:styleId="ListLabel1346">
    <w:name w:val="ListLabel 1346"/>
    <w:qFormat/>
    <w:rPr>
      <w:rFonts w:ascii="Times New Roman" w:hAnsi="Times New Roman"/>
      <w:b/>
      <w:sz w:val="24"/>
    </w:rPr>
  </w:style>
  <w:style w:type="character" w:customStyle="1" w:styleId="ListLabel1347">
    <w:name w:val="ListLabel 1347"/>
    <w:qFormat/>
    <w:rPr>
      <w:rFonts w:ascii="Times New Roman" w:hAnsi="Times New Roman"/>
      <w:b w:val="0"/>
      <w:sz w:val="24"/>
    </w:rPr>
  </w:style>
  <w:style w:type="character" w:customStyle="1" w:styleId="ListLabel1348">
    <w:name w:val="ListLabel 1348"/>
    <w:qFormat/>
    <w:rPr>
      <w:rFonts w:ascii="Times New Roman" w:hAnsi="Times New Roman"/>
      <w:b w:val="0"/>
      <w:sz w:val="24"/>
    </w:rPr>
  </w:style>
  <w:style w:type="character" w:customStyle="1" w:styleId="ListLabel1349">
    <w:name w:val="ListLabel 1349"/>
    <w:qFormat/>
    <w:rPr>
      <w:rFonts w:ascii="Times New Roman" w:hAnsi="Times New Roman"/>
      <w:sz w:val="24"/>
      <w:szCs w:val="24"/>
    </w:rPr>
  </w:style>
  <w:style w:type="character" w:customStyle="1" w:styleId="ListLabel1350">
    <w:name w:val="ListLabel 1350"/>
    <w:qFormat/>
    <w:rPr>
      <w:rFonts w:ascii="Times New Roman" w:hAnsi="Times New Roman"/>
      <w:color w:val="auto"/>
      <w:sz w:val="24"/>
      <w:szCs w:val="24"/>
      <w:u w:val="none"/>
    </w:rPr>
  </w:style>
  <w:style w:type="character" w:customStyle="1" w:styleId="ListLabel1351">
    <w:name w:val="ListLabel 1351"/>
    <w:qFormat/>
    <w:rPr>
      <w:rFonts w:ascii="Times New Roman" w:hAnsi="Times New Roman"/>
      <w:color w:val="auto"/>
      <w:sz w:val="24"/>
      <w:szCs w:val="24"/>
      <w:u w:val="none"/>
      <w:vertAlign w:val="subscript"/>
    </w:rPr>
  </w:style>
  <w:style w:type="character" w:customStyle="1" w:styleId="ListLabel1352">
    <w:name w:val="ListLabel 1352"/>
    <w:qFormat/>
    <w:rPr>
      <w:rFonts w:ascii="Times New Roman" w:hAnsi="Times New Roman"/>
      <w:b w:val="0"/>
      <w:sz w:val="24"/>
    </w:rPr>
  </w:style>
  <w:style w:type="character" w:customStyle="1" w:styleId="ListLabel1353">
    <w:name w:val="ListLabel 1353"/>
    <w:qFormat/>
    <w:rPr>
      <w:rFonts w:ascii="Times New Roman" w:hAnsi="Times New Roman"/>
      <w:b w:val="0"/>
      <w:sz w:val="24"/>
    </w:rPr>
  </w:style>
  <w:style w:type="character" w:customStyle="1" w:styleId="ListLabel1354">
    <w:name w:val="ListLabel 1354"/>
    <w:qFormat/>
    <w:rPr>
      <w:rFonts w:ascii="Times New Roman" w:hAnsi="Times New Roman"/>
      <w:b w:val="0"/>
      <w:sz w:val="24"/>
    </w:rPr>
  </w:style>
  <w:style w:type="character" w:customStyle="1" w:styleId="ListLabel1355">
    <w:name w:val="ListLabel 1355"/>
    <w:qFormat/>
    <w:rPr>
      <w:rFonts w:ascii="Times New Roman" w:hAnsi="Times New Roman"/>
      <w:b/>
      <w:sz w:val="24"/>
    </w:rPr>
  </w:style>
  <w:style w:type="character" w:customStyle="1" w:styleId="ListLabel1356">
    <w:name w:val="ListLabel 1356"/>
    <w:qFormat/>
    <w:rPr>
      <w:rFonts w:ascii="Times New Roman" w:hAnsi="Times New Roman"/>
      <w:b/>
      <w:sz w:val="24"/>
    </w:rPr>
  </w:style>
  <w:style w:type="character" w:customStyle="1" w:styleId="ListLabel1357">
    <w:name w:val="ListLabel 1357"/>
    <w:qFormat/>
    <w:rPr>
      <w:rFonts w:ascii="Times New Roman" w:hAnsi="Times New Roman"/>
      <w:b w:val="0"/>
      <w:sz w:val="24"/>
    </w:rPr>
  </w:style>
  <w:style w:type="character" w:customStyle="1" w:styleId="ListLabel1358">
    <w:name w:val="ListLabel 1358"/>
    <w:qFormat/>
    <w:rPr>
      <w:rFonts w:ascii="Times New Roman" w:hAnsi="Times New Roman"/>
      <w:b w:val="0"/>
      <w:sz w:val="24"/>
    </w:rPr>
  </w:style>
  <w:style w:type="character" w:customStyle="1" w:styleId="ListLabel1359">
    <w:name w:val="ListLabel 1359"/>
    <w:qFormat/>
    <w:rPr>
      <w:rFonts w:ascii="Times New Roman" w:hAnsi="Times New Roman"/>
      <w:b w:val="0"/>
      <w:sz w:val="24"/>
    </w:rPr>
  </w:style>
  <w:style w:type="character" w:customStyle="1" w:styleId="ListLabel1360">
    <w:name w:val="ListLabel 1360"/>
    <w:qFormat/>
    <w:rPr>
      <w:rFonts w:ascii="Times New Roman" w:hAnsi="Times New Roman"/>
      <w:b/>
      <w:sz w:val="24"/>
    </w:rPr>
  </w:style>
  <w:style w:type="character" w:customStyle="1" w:styleId="ListLabel1361">
    <w:name w:val="ListLabel 1361"/>
    <w:qFormat/>
    <w:rPr>
      <w:rFonts w:ascii="Times New Roman" w:hAnsi="Times New Roman"/>
      <w:b/>
      <w:sz w:val="24"/>
    </w:rPr>
  </w:style>
  <w:style w:type="character" w:customStyle="1" w:styleId="ListLabel1362">
    <w:name w:val="ListLabel 1362"/>
    <w:qFormat/>
    <w:rPr>
      <w:rFonts w:ascii="Times New Roman" w:hAnsi="Times New Roman"/>
      <w:b/>
      <w:sz w:val="24"/>
    </w:rPr>
  </w:style>
  <w:style w:type="character" w:customStyle="1" w:styleId="ListLabel1363">
    <w:name w:val="ListLabel 1363"/>
    <w:qFormat/>
    <w:rPr>
      <w:rFonts w:ascii="Times New Roman" w:hAnsi="Times New Roman"/>
      <w:b w:val="0"/>
      <w:sz w:val="24"/>
    </w:rPr>
  </w:style>
  <w:style w:type="character" w:customStyle="1" w:styleId="ListLabel1364">
    <w:name w:val="ListLabel 1364"/>
    <w:qFormat/>
    <w:rPr>
      <w:rFonts w:ascii="Times New Roman" w:hAnsi="Times New Roman"/>
      <w:b w:val="0"/>
      <w:sz w:val="24"/>
    </w:rPr>
  </w:style>
  <w:style w:type="character" w:customStyle="1" w:styleId="ListLabel1365">
    <w:name w:val="ListLabel 1365"/>
    <w:qFormat/>
    <w:rPr>
      <w:sz w:val="24"/>
      <w:szCs w:val="24"/>
    </w:rPr>
  </w:style>
  <w:style w:type="character" w:customStyle="1" w:styleId="ListLabel1366">
    <w:name w:val="ListLabel 1366"/>
    <w:qFormat/>
    <w:rPr>
      <w:color w:val="auto"/>
      <w:sz w:val="24"/>
      <w:szCs w:val="24"/>
      <w:u w:val="none"/>
    </w:rPr>
  </w:style>
  <w:style w:type="character" w:customStyle="1" w:styleId="ListLabel1367">
    <w:name w:val="ListLabel 1367"/>
    <w:qFormat/>
    <w:rPr>
      <w:color w:val="auto"/>
      <w:sz w:val="24"/>
      <w:szCs w:val="24"/>
      <w:u w:val="none"/>
      <w:vertAlign w:val="subscript"/>
    </w:rPr>
  </w:style>
  <w:style w:type="character" w:customStyle="1" w:styleId="ListLabel1368">
    <w:name w:val="ListLabel 1368"/>
    <w:qFormat/>
    <w:rPr>
      <w:rFonts w:ascii="Times New Roman" w:hAnsi="Times New Roman"/>
      <w:b w:val="0"/>
      <w:sz w:val="24"/>
    </w:rPr>
  </w:style>
  <w:style w:type="character" w:customStyle="1" w:styleId="ListLabel1369">
    <w:name w:val="ListLabel 1369"/>
    <w:qFormat/>
    <w:rPr>
      <w:rFonts w:ascii="Times New Roman" w:hAnsi="Times New Roman"/>
      <w:b w:val="0"/>
      <w:sz w:val="24"/>
    </w:rPr>
  </w:style>
  <w:style w:type="character" w:customStyle="1" w:styleId="ListLabel1370">
    <w:name w:val="ListLabel 1370"/>
    <w:qFormat/>
    <w:rPr>
      <w:rFonts w:ascii="Times New Roman" w:hAnsi="Times New Roman"/>
      <w:b w:val="0"/>
      <w:sz w:val="24"/>
    </w:rPr>
  </w:style>
  <w:style w:type="character" w:customStyle="1" w:styleId="ListLabel1371">
    <w:name w:val="ListLabel 1371"/>
    <w:qFormat/>
    <w:rPr>
      <w:rFonts w:ascii="Times New Roman" w:hAnsi="Times New Roman"/>
      <w:b/>
      <w:sz w:val="24"/>
    </w:rPr>
  </w:style>
  <w:style w:type="character" w:customStyle="1" w:styleId="ListLabel1372">
    <w:name w:val="ListLabel 1372"/>
    <w:qFormat/>
    <w:rPr>
      <w:rFonts w:ascii="Times New Roman" w:hAnsi="Times New Roman"/>
      <w:b/>
      <w:sz w:val="24"/>
    </w:rPr>
  </w:style>
  <w:style w:type="character" w:customStyle="1" w:styleId="ListLabel1373">
    <w:name w:val="ListLabel 1373"/>
    <w:qFormat/>
    <w:rPr>
      <w:rFonts w:ascii="Times New Roman" w:hAnsi="Times New Roman"/>
      <w:b w:val="0"/>
      <w:sz w:val="24"/>
    </w:rPr>
  </w:style>
  <w:style w:type="character" w:customStyle="1" w:styleId="ListLabel1374">
    <w:name w:val="ListLabel 1374"/>
    <w:qFormat/>
    <w:rPr>
      <w:rFonts w:ascii="Times New Roman" w:hAnsi="Times New Roman"/>
      <w:b w:val="0"/>
      <w:sz w:val="24"/>
    </w:rPr>
  </w:style>
  <w:style w:type="character" w:customStyle="1" w:styleId="ListLabel1375">
    <w:name w:val="ListLabel 1375"/>
    <w:qFormat/>
    <w:rPr>
      <w:rFonts w:ascii="Times New Roman" w:hAnsi="Times New Roman"/>
      <w:b w:val="0"/>
      <w:sz w:val="24"/>
    </w:rPr>
  </w:style>
  <w:style w:type="character" w:customStyle="1" w:styleId="ListLabel1376">
    <w:name w:val="ListLabel 1376"/>
    <w:qFormat/>
    <w:rPr>
      <w:rFonts w:ascii="Times New Roman" w:hAnsi="Times New Roman"/>
      <w:b/>
      <w:sz w:val="24"/>
    </w:rPr>
  </w:style>
  <w:style w:type="character" w:customStyle="1" w:styleId="ListLabel1377">
    <w:name w:val="ListLabel 1377"/>
    <w:qFormat/>
    <w:rPr>
      <w:rFonts w:ascii="Times New Roman" w:hAnsi="Times New Roman"/>
      <w:b/>
      <w:sz w:val="24"/>
    </w:rPr>
  </w:style>
  <w:style w:type="character" w:customStyle="1" w:styleId="ListLabel1378">
    <w:name w:val="ListLabel 1378"/>
    <w:qFormat/>
    <w:rPr>
      <w:rFonts w:ascii="Times New Roman" w:hAnsi="Times New Roman"/>
      <w:b/>
      <w:sz w:val="24"/>
    </w:rPr>
  </w:style>
  <w:style w:type="character" w:customStyle="1" w:styleId="ListLabel1379">
    <w:name w:val="ListLabel 1379"/>
    <w:qFormat/>
    <w:rPr>
      <w:rFonts w:ascii="Times New Roman" w:hAnsi="Times New Roman"/>
      <w:b w:val="0"/>
      <w:sz w:val="24"/>
    </w:rPr>
  </w:style>
  <w:style w:type="character" w:customStyle="1" w:styleId="ListLabel1380">
    <w:name w:val="ListLabel 1380"/>
    <w:qFormat/>
    <w:rPr>
      <w:rFonts w:ascii="Times New Roman" w:hAnsi="Times New Roman"/>
      <w:b w:val="0"/>
      <w:sz w:val="24"/>
    </w:rPr>
  </w:style>
  <w:style w:type="character" w:customStyle="1" w:styleId="ListLabel1381">
    <w:name w:val="ListLabel 1381"/>
    <w:qFormat/>
    <w:rPr>
      <w:sz w:val="24"/>
      <w:szCs w:val="24"/>
    </w:rPr>
  </w:style>
  <w:style w:type="character" w:customStyle="1" w:styleId="ListLabel1382">
    <w:name w:val="ListLabel 1382"/>
    <w:qFormat/>
    <w:rPr>
      <w:color w:val="auto"/>
      <w:sz w:val="24"/>
      <w:szCs w:val="24"/>
      <w:u w:val="none"/>
    </w:rPr>
  </w:style>
  <w:style w:type="character" w:customStyle="1" w:styleId="ListLabel1383">
    <w:name w:val="ListLabel 1383"/>
    <w:qFormat/>
    <w:rPr>
      <w:color w:val="auto"/>
      <w:sz w:val="24"/>
      <w:szCs w:val="24"/>
      <w:u w:val="none"/>
      <w:vertAlign w:val="subscript"/>
    </w:rPr>
  </w:style>
  <w:style w:type="character" w:styleId="Forte">
    <w:name w:val="Strong"/>
    <w:basedOn w:val="Fontepargpadro"/>
    <w:qFormat/>
    <w:rPr>
      <w:b/>
      <w:bCs/>
    </w:rPr>
  </w:style>
  <w:style w:type="character" w:customStyle="1" w:styleId="ListLabel1384">
    <w:name w:val="ListLabel 1384"/>
    <w:qFormat/>
    <w:rPr>
      <w:rFonts w:ascii="Times New Roman" w:hAnsi="Times New Roman"/>
      <w:b w:val="0"/>
      <w:sz w:val="24"/>
    </w:rPr>
  </w:style>
  <w:style w:type="character" w:customStyle="1" w:styleId="ListLabel1385">
    <w:name w:val="ListLabel 1385"/>
    <w:qFormat/>
    <w:rPr>
      <w:rFonts w:ascii="Times New Roman" w:hAnsi="Times New Roman"/>
      <w:b/>
      <w:sz w:val="24"/>
    </w:rPr>
  </w:style>
  <w:style w:type="character" w:customStyle="1" w:styleId="ListLabel1386">
    <w:name w:val="ListLabel 1386"/>
    <w:qFormat/>
    <w:rPr>
      <w:rFonts w:ascii="Times New Roman" w:hAnsi="Times New Roman"/>
      <w:b/>
      <w:sz w:val="24"/>
    </w:rPr>
  </w:style>
  <w:style w:type="character" w:customStyle="1" w:styleId="ListLabel1387">
    <w:name w:val="ListLabel 1387"/>
    <w:qFormat/>
    <w:rPr>
      <w:rFonts w:ascii="Times New Roman" w:hAnsi="Times New Roman"/>
      <w:b w:val="0"/>
      <w:sz w:val="24"/>
    </w:rPr>
  </w:style>
  <w:style w:type="character" w:customStyle="1" w:styleId="ListLabel1388">
    <w:name w:val="ListLabel 1388"/>
    <w:qFormat/>
    <w:rPr>
      <w:rFonts w:ascii="Times New Roman" w:hAnsi="Times New Roman"/>
      <w:b w:val="0"/>
      <w:sz w:val="24"/>
    </w:rPr>
  </w:style>
  <w:style w:type="character" w:customStyle="1" w:styleId="ListLabel1389">
    <w:name w:val="ListLabel 1389"/>
    <w:qFormat/>
    <w:rPr>
      <w:rFonts w:ascii="Times New Roman" w:hAnsi="Times New Roman"/>
      <w:b w:val="0"/>
      <w:sz w:val="24"/>
    </w:rPr>
  </w:style>
  <w:style w:type="character" w:customStyle="1" w:styleId="ListLabel1390">
    <w:name w:val="ListLabel 1390"/>
    <w:qFormat/>
    <w:rPr>
      <w:rFonts w:ascii="Times New Roman" w:hAnsi="Times New Roman"/>
      <w:b/>
      <w:sz w:val="24"/>
    </w:rPr>
  </w:style>
  <w:style w:type="character" w:customStyle="1" w:styleId="ListLabel1391">
    <w:name w:val="ListLabel 1391"/>
    <w:qFormat/>
    <w:rPr>
      <w:rFonts w:ascii="Times New Roman" w:hAnsi="Times New Roman"/>
      <w:b/>
      <w:sz w:val="24"/>
    </w:rPr>
  </w:style>
  <w:style w:type="character" w:customStyle="1" w:styleId="ListLabel1392">
    <w:name w:val="ListLabel 1392"/>
    <w:qFormat/>
    <w:rPr>
      <w:rFonts w:ascii="Times New Roman" w:hAnsi="Times New Roman"/>
      <w:b w:val="0"/>
      <w:sz w:val="24"/>
    </w:rPr>
  </w:style>
  <w:style w:type="character" w:customStyle="1" w:styleId="ListLabel1393">
    <w:name w:val="ListLabel 1393"/>
    <w:qFormat/>
    <w:rPr>
      <w:rFonts w:ascii="Times New Roman" w:hAnsi="Times New Roman"/>
      <w:b w:val="0"/>
      <w:sz w:val="24"/>
    </w:rPr>
  </w:style>
  <w:style w:type="character" w:customStyle="1" w:styleId="ListLabel113">
    <w:name w:val="ListLabel 113"/>
    <w:qFormat/>
    <w:rPr>
      <w:color w:val="FF0000"/>
      <w:sz w:val="16"/>
      <w:szCs w:val="16"/>
      <w:u w:val="none"/>
      <w:lang w:val="pt-PT"/>
    </w:rPr>
  </w:style>
  <w:style w:type="character" w:customStyle="1" w:styleId="ListLabel114">
    <w:name w:val="ListLabel 114"/>
    <w:qFormat/>
    <w:rPr>
      <w:color w:val="FF0000"/>
      <w:sz w:val="16"/>
      <w:szCs w:val="16"/>
      <w:lang w:val="pt-PT"/>
    </w:rPr>
  </w:style>
  <w:style w:type="character" w:customStyle="1" w:styleId="ListLabel1394">
    <w:name w:val="ListLabel 1394"/>
    <w:qFormat/>
    <w:rPr>
      <w:rFonts w:ascii="Times New Roman" w:hAnsi="Times New Roman"/>
      <w:color w:val="FF0000"/>
      <w:sz w:val="24"/>
      <w:szCs w:val="24"/>
      <w:u w:val="none"/>
      <w:lang w:val="pt-PT"/>
    </w:rPr>
  </w:style>
  <w:style w:type="character" w:customStyle="1" w:styleId="ListLabel1395">
    <w:name w:val="ListLabel 1395"/>
    <w:qFormat/>
    <w:rPr>
      <w:rFonts w:ascii="Times New Roman" w:hAnsi="Times New Roman"/>
      <w:color w:val="FF0000"/>
      <w:sz w:val="24"/>
      <w:szCs w:val="24"/>
      <w:u w:val="none"/>
      <w:lang w:val="pt-PT"/>
    </w:rPr>
  </w:style>
  <w:style w:type="character" w:customStyle="1" w:styleId="ListLabel1396">
    <w:name w:val="ListLabel 1396"/>
    <w:qFormat/>
    <w:rPr>
      <w:rFonts w:ascii="Times New Roman" w:hAnsi="Times New Roman"/>
      <w:color w:val="FF0000"/>
      <w:sz w:val="24"/>
      <w:szCs w:val="24"/>
      <w:u w:val="none"/>
      <w:lang w:val="pt-PT"/>
    </w:rPr>
  </w:style>
  <w:style w:type="character" w:customStyle="1" w:styleId="A2">
    <w:name w:val="A2"/>
    <w:qFormat/>
    <w:rPr>
      <w:rFonts w:ascii="Ottawa" w:hAnsi="Ottawa" w:cs="Ottawa"/>
      <w:color w:val="000000"/>
      <w:sz w:val="22"/>
    </w:rPr>
  </w:style>
  <w:style w:type="character" w:customStyle="1" w:styleId="Citao1">
    <w:name w:val="Citação1"/>
    <w:qFormat/>
    <w:rPr>
      <w:i/>
      <w:iCs/>
    </w:rPr>
  </w:style>
  <w:style w:type="character" w:customStyle="1" w:styleId="nfaseforte">
    <w:name w:val="Ênfase forte"/>
    <w:qFormat/>
    <w:rPr>
      <w:b/>
      <w:bCs/>
    </w:rPr>
  </w:style>
  <w:style w:type="character" w:customStyle="1" w:styleId="A6">
    <w:name w:val="A6"/>
    <w:qFormat/>
    <w:rPr>
      <w:rFonts w:ascii="Ottawa" w:hAnsi="Ottawa" w:cs="Ottawa"/>
      <w:color w:val="000000"/>
      <w:sz w:val="12"/>
    </w:rPr>
  </w:style>
  <w:style w:type="paragraph" w:styleId="Ttulo">
    <w:name w:val="Title"/>
    <w:basedOn w:val="Normal"/>
    <w:next w:val="Corpodetexto"/>
    <w:qFormat/>
    <w:rsid w:val="00C63A38"/>
    <w:pPr>
      <w:keepNext/>
      <w:widowControl w:val="0"/>
      <w:spacing w:before="240" w:after="120"/>
    </w:pPr>
    <w:rPr>
      <w:rFonts w:ascii="Arial" w:eastAsia="Microsoft YaHei" w:hAnsi="Arial" w:cs="Mangal"/>
      <w:color w:val="auto"/>
      <w:kern w:val="2"/>
      <w:sz w:val="28"/>
      <w:szCs w:val="28"/>
      <w:lang w:eastAsia="zh-CN" w:bidi="hi-IN"/>
    </w:rPr>
  </w:style>
  <w:style w:type="paragraph" w:styleId="Corpodetexto">
    <w:name w:val="Body Text"/>
    <w:basedOn w:val="Normal"/>
    <w:rsid w:val="00C63A38"/>
    <w:pPr>
      <w:widowControl w:val="0"/>
      <w:spacing w:after="120"/>
    </w:pPr>
    <w:rPr>
      <w:color w:val="auto"/>
    </w:rPr>
  </w:style>
  <w:style w:type="paragraph" w:styleId="Lista">
    <w:name w:val="List"/>
    <w:basedOn w:val="Corpodetexto"/>
    <w:rsid w:val="00C63A38"/>
    <w:rPr>
      <w:rFonts w:cs="Mangal"/>
    </w:rPr>
  </w:style>
  <w:style w:type="paragraph" w:styleId="Legenda">
    <w:name w:val="caption"/>
    <w:basedOn w:val="Padro"/>
    <w:qFormat/>
    <w:rsid w:val="00C63A38"/>
    <w:pPr>
      <w:suppressLineNumbers/>
      <w:spacing w:before="120" w:after="120"/>
    </w:pPr>
    <w:rPr>
      <w:rFonts w:cs="Mangal"/>
      <w:i/>
      <w:iCs/>
      <w:sz w:val="24"/>
      <w:szCs w:val="24"/>
    </w:rPr>
  </w:style>
  <w:style w:type="paragraph" w:customStyle="1" w:styleId="ndice">
    <w:name w:val="Índice"/>
    <w:basedOn w:val="Normal"/>
    <w:qFormat/>
    <w:rsid w:val="00C63A38"/>
    <w:pPr>
      <w:widowControl w:val="0"/>
      <w:suppressLineNumbers/>
    </w:pPr>
    <w:rPr>
      <w:rFonts w:cs="Mangal"/>
      <w:color w:val="auto"/>
    </w:rPr>
  </w:style>
  <w:style w:type="paragraph" w:customStyle="1" w:styleId="Padro">
    <w:name w:val="Padrão"/>
    <w:qFormat/>
    <w:rsid w:val="00C63A38"/>
    <w:pPr>
      <w:tabs>
        <w:tab w:val="left" w:pos="708"/>
      </w:tabs>
      <w:suppressAutoHyphens/>
    </w:pPr>
    <w:rPr>
      <w:rFonts w:asciiTheme="minorHAnsi" w:hAnsiTheme="minorHAnsi" w:cstheme="minorBidi"/>
      <w:color w:val="00000A"/>
      <w:kern w:val="0"/>
      <w:sz w:val="22"/>
      <w:szCs w:val="22"/>
      <w:lang w:eastAsia="pt-BR" w:bidi="ar-SA"/>
    </w:rPr>
  </w:style>
  <w:style w:type="paragraph" w:styleId="Rodap">
    <w:name w:val="footer"/>
    <w:basedOn w:val="Padro"/>
    <w:uiPriority w:val="99"/>
    <w:rsid w:val="00C63A38"/>
    <w:pPr>
      <w:suppressLineNumbers/>
      <w:tabs>
        <w:tab w:val="center" w:pos="4419"/>
        <w:tab w:val="right" w:pos="8838"/>
      </w:tabs>
      <w:spacing w:line="100" w:lineRule="atLeast"/>
    </w:pPr>
    <w:rPr>
      <w:rFonts w:ascii="Times New Roman" w:hAnsi="Times New Roman" w:cs="Times New Roman"/>
      <w:sz w:val="24"/>
      <w:szCs w:val="24"/>
    </w:rPr>
  </w:style>
  <w:style w:type="paragraph" w:customStyle="1" w:styleId="Ttuloprincipal">
    <w:name w:val="Título principal"/>
    <w:basedOn w:val="Padro"/>
    <w:qFormat/>
    <w:rsid w:val="00C63A38"/>
    <w:pPr>
      <w:spacing w:line="100" w:lineRule="atLeast"/>
      <w:jc w:val="center"/>
    </w:pPr>
    <w:rPr>
      <w:rFonts w:ascii="Times New Roman" w:eastAsia="Times New Roman" w:hAnsi="Times New Roman" w:cs="Times New Roman"/>
      <w:b/>
      <w:bCs/>
      <w:sz w:val="24"/>
      <w:szCs w:val="24"/>
    </w:rPr>
  </w:style>
  <w:style w:type="paragraph" w:styleId="Subttulo">
    <w:name w:val="Subtitle"/>
    <w:basedOn w:val="Ttulo"/>
    <w:qFormat/>
    <w:rsid w:val="00C63A38"/>
    <w:pPr>
      <w:jc w:val="center"/>
    </w:pPr>
    <w:rPr>
      <w:i/>
      <w:iCs/>
    </w:rPr>
  </w:style>
  <w:style w:type="paragraph" w:styleId="Cabealho">
    <w:name w:val="header"/>
    <w:basedOn w:val="Padro"/>
    <w:rsid w:val="00C63A38"/>
    <w:pPr>
      <w:suppressLineNumbers/>
      <w:tabs>
        <w:tab w:val="center" w:pos="4252"/>
        <w:tab w:val="right" w:pos="8504"/>
      </w:tabs>
      <w:spacing w:line="100" w:lineRule="atLeast"/>
    </w:pPr>
  </w:style>
  <w:style w:type="paragraph" w:styleId="Textodebalo">
    <w:name w:val="Balloon Text"/>
    <w:basedOn w:val="Padro"/>
    <w:qFormat/>
    <w:rsid w:val="00C63A38"/>
    <w:pPr>
      <w:spacing w:line="100" w:lineRule="atLeast"/>
    </w:pPr>
    <w:rPr>
      <w:rFonts w:ascii="Tahoma" w:hAnsi="Tahoma" w:cs="Tahoma"/>
      <w:sz w:val="16"/>
      <w:szCs w:val="16"/>
    </w:rPr>
  </w:style>
  <w:style w:type="paragraph" w:styleId="PargrafodaLista">
    <w:name w:val="List Paragraph"/>
    <w:basedOn w:val="Padro"/>
    <w:uiPriority w:val="34"/>
    <w:qFormat/>
    <w:rsid w:val="00C63A38"/>
    <w:pPr>
      <w:spacing w:line="100" w:lineRule="atLeast"/>
      <w:ind w:left="720"/>
    </w:pPr>
    <w:rPr>
      <w:rFonts w:ascii="Times New Roman" w:eastAsia="Times New Roman" w:hAnsi="Times New Roman" w:cs="Times New Roman"/>
      <w:sz w:val="20"/>
      <w:szCs w:val="20"/>
    </w:rPr>
  </w:style>
  <w:style w:type="paragraph" w:styleId="Corpodetexto2">
    <w:name w:val="Body Text 2"/>
    <w:basedOn w:val="Normal"/>
    <w:link w:val="Corpodetexto2Char"/>
    <w:uiPriority w:val="99"/>
    <w:semiHidden/>
    <w:unhideWhenUsed/>
    <w:qFormat/>
    <w:rsid w:val="004E3D9C"/>
    <w:pPr>
      <w:spacing w:after="120" w:line="480" w:lineRule="auto"/>
    </w:pPr>
  </w:style>
  <w:style w:type="paragraph" w:customStyle="1" w:styleId="Default">
    <w:name w:val="Default"/>
    <w:qFormat/>
    <w:rsid w:val="004E3D9C"/>
    <w:rPr>
      <w:rFonts w:ascii="Times New Roman" w:eastAsia="Times New Roman" w:hAnsi="Times New Roman" w:cs="Times New Roman"/>
      <w:color w:val="000000"/>
      <w:kern w:val="0"/>
      <w:sz w:val="24"/>
      <w:lang w:eastAsia="pt-BR" w:bidi="ar-SA"/>
    </w:rPr>
  </w:style>
  <w:style w:type="paragraph" w:styleId="NormalWeb">
    <w:name w:val="Normal (Web)"/>
    <w:basedOn w:val="Normal"/>
    <w:qFormat/>
    <w:pPr>
      <w:spacing w:beforeAutospacing="1" w:afterAutospacing="1"/>
    </w:pPr>
    <w:rPr>
      <w:color w:val="000000"/>
      <w:sz w:val="24"/>
      <w:szCs w:val="24"/>
    </w:rPr>
  </w:style>
  <w:style w:type="paragraph" w:customStyle="1" w:styleId="Standard">
    <w:name w:val="Standard"/>
    <w:qFormat/>
    <w:pPr>
      <w:widowControl w:val="0"/>
      <w:suppressAutoHyphens/>
      <w:textAlignment w:val="baseline"/>
    </w:pPr>
    <w:rPr>
      <w:rFonts w:ascii="Times New Roman" w:eastAsia="Lucida Sans Unicode" w:hAnsi="Times New Roman" w:cs="Mangal"/>
      <w:sz w:val="24"/>
    </w:rPr>
  </w:style>
  <w:style w:type="paragraph" w:customStyle="1" w:styleId="PargrafodaLista1">
    <w:name w:val="Parágrafo da Lista1"/>
    <w:basedOn w:val="Normal"/>
    <w:qFormat/>
    <w:pPr>
      <w:suppressAutoHyphens/>
      <w:ind w:left="720"/>
    </w:pPr>
    <w:rPr>
      <w:rFonts w:ascii="Calibri" w:eastAsia="Calibri" w:hAnsi="Calibri"/>
      <w:lang w:eastAsia="zh-CN"/>
    </w:rPr>
  </w:style>
  <w:style w:type="paragraph" w:customStyle="1" w:styleId="Contedodatabela">
    <w:name w:val="Conteúdo da tabela"/>
    <w:basedOn w:val="Standard"/>
    <w:qFormat/>
    <w:pPr>
      <w:suppressLineNumbers/>
    </w:pPr>
    <w:rPr>
      <w:rFonts w:eastAsia="SimSun"/>
    </w:rPr>
  </w:style>
  <w:style w:type="paragraph" w:customStyle="1" w:styleId="Ttulodetabela">
    <w:name w:val="Título de tabela"/>
    <w:basedOn w:val="Contedodatabela"/>
    <w:qFormat/>
    <w:pPr>
      <w:widowControl/>
      <w:jc w:val="center"/>
    </w:pPr>
    <w:rPr>
      <w:rFonts w:ascii="Liberation Serif" w:hAnsi="Liberation Serif" w:cs="Arial"/>
      <w:b/>
      <w:bCs/>
    </w:rPr>
  </w:style>
  <w:style w:type="paragraph" w:customStyle="1" w:styleId="Textbody">
    <w:name w:val="Text body"/>
    <w:basedOn w:val="Normal"/>
    <w:qFormat/>
    <w:pPr>
      <w:widowControl w:val="0"/>
      <w:suppressAutoHyphens/>
      <w:spacing w:after="120"/>
      <w:textAlignment w:val="baseline"/>
    </w:pPr>
    <w:rPr>
      <w:rFonts w:eastAsia="SimSun" w:cs="Mangal"/>
      <w:kern w:val="2"/>
      <w:sz w:val="24"/>
      <w:szCs w:val="24"/>
      <w:lang w:eastAsia="zh-CN" w:bidi="hi-IN"/>
    </w:rPr>
  </w:style>
  <w:style w:type="paragraph" w:customStyle="1" w:styleId="Litania">
    <w:name w:val="Litania"/>
    <w:basedOn w:val="Normal"/>
    <w:qFormat/>
    <w:pPr>
      <w:tabs>
        <w:tab w:val="left" w:pos="440"/>
      </w:tabs>
      <w:ind w:left="823" w:hanging="539"/>
    </w:pPr>
  </w:style>
  <w:style w:type="paragraph" w:customStyle="1" w:styleId="Orao">
    <w:name w:val="Oração"/>
    <w:basedOn w:val="Litania"/>
    <w:qFormat/>
    <w:pPr>
      <w:tabs>
        <w:tab w:val="left" w:pos="825"/>
      </w:tabs>
      <w:ind w:left="825" w:hanging="385"/>
    </w:pPr>
  </w:style>
  <w:style w:type="paragraph" w:customStyle="1" w:styleId="Rubrica">
    <w:name w:val="Rubrica"/>
    <w:basedOn w:val="Normal"/>
    <w:qFormat/>
    <w:pPr>
      <w:spacing w:after="60"/>
      <w:ind w:left="440"/>
      <w:jc w:val="both"/>
    </w:pPr>
    <w:rPr>
      <w:color w:val="CC0000"/>
    </w:rPr>
  </w:style>
  <w:style w:type="paragraph" w:customStyle="1" w:styleId="Pa10">
    <w:name w:val="Pa10"/>
    <w:basedOn w:val="Default"/>
    <w:qFormat/>
    <w:pPr>
      <w:spacing w:line="241" w:lineRule="atLeast"/>
    </w:pPr>
    <w:rPr>
      <w:kern w:val="2"/>
    </w:rPr>
  </w:style>
  <w:style w:type="paragraph" w:customStyle="1" w:styleId="Pa23">
    <w:name w:val="Pa23"/>
    <w:basedOn w:val="Default"/>
    <w:qFormat/>
    <w:pPr>
      <w:spacing w:line="241" w:lineRule="atLeast"/>
    </w:pPr>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BCF1A9-85BE-4F1C-9220-3D8BBECA28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5659</Words>
  <Characters>30559</Characters>
  <Application>Microsoft Office Word</Application>
  <DocSecurity>0</DocSecurity>
  <Lines>254</Lines>
  <Paragraphs>72</Paragraphs>
  <ScaleCrop>false</ScaleCrop>
  <Company/>
  <LinksUpToDate>false</LinksUpToDate>
  <CharactersWithSpaces>36146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SANDRO JOSÉ GOMES</dc:creator>
  <dc:description/>
  <cp:lastModifiedBy>Sandro José Gomes</cp:lastModifiedBy>
  <cp:revision>2</cp:revision>
  <dcterms:created xsi:type="dcterms:W3CDTF">2023-10-30T19:59:00Z</dcterms:created>
  <dcterms:modified xsi:type="dcterms:W3CDTF">2023-10-30T19:59:00Z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